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AC" w:rsidRPr="00693FAC" w:rsidRDefault="00693FAC" w:rsidP="00693FAC">
      <w:pPr>
        <w:pBdr>
          <w:bottom w:val="single" w:sz="4" w:space="0" w:color="auto"/>
        </w:pBdr>
        <w:spacing w:before="120" w:after="120" w:line="264" w:lineRule="auto"/>
        <w:jc w:val="center"/>
        <w:rPr>
          <w:rFonts w:ascii="Arial" w:eastAsia="Calibri" w:hAnsi="Arial" w:cs="Times New Roman"/>
          <w:b/>
          <w:sz w:val="40"/>
          <w:lang w:eastAsia="en-US"/>
        </w:rPr>
      </w:pPr>
      <w:r w:rsidRPr="00693FAC">
        <w:rPr>
          <w:rFonts w:ascii="Arial" w:eastAsia="Calibri" w:hAnsi="Arial" w:cs="Times New Roman"/>
          <w:b/>
          <w:sz w:val="40"/>
          <w:lang w:eastAsia="en-US"/>
        </w:rPr>
        <w:t>AVIS D’APPEL A MANIFESTATION D’INTERET</w:t>
      </w:r>
    </w:p>
    <w:p w:rsidR="00693FAC" w:rsidRPr="00693FAC" w:rsidRDefault="00693FAC" w:rsidP="00693FAC">
      <w:pPr>
        <w:pBdr>
          <w:bottom w:val="single" w:sz="4" w:space="0" w:color="auto"/>
        </w:pBdr>
        <w:spacing w:before="120" w:after="120" w:line="240" w:lineRule="auto"/>
        <w:jc w:val="center"/>
        <w:rPr>
          <w:rFonts w:ascii="Arial" w:eastAsia="Calibri" w:hAnsi="Arial" w:cs="Arial"/>
          <w:bCs/>
          <w:sz w:val="28"/>
          <w:szCs w:val="28"/>
          <w:lang w:eastAsia="en-US"/>
        </w:rPr>
      </w:pPr>
      <w:bookmarkStart w:id="0" w:name="_Hlk34156110"/>
      <w:r w:rsidRPr="00693FAC">
        <w:rPr>
          <w:rFonts w:ascii="Arial" w:eastAsia="Calibri" w:hAnsi="Arial" w:cs="Arial"/>
          <w:bCs/>
          <w:sz w:val="28"/>
          <w:szCs w:val="28"/>
          <w:lang w:eastAsia="en-US"/>
        </w:rPr>
        <w:t xml:space="preserve">Sélection </w:t>
      </w:r>
      <w:bookmarkStart w:id="1" w:name="_Hlk36551881"/>
      <w:r w:rsidRPr="00693FAC">
        <w:rPr>
          <w:rFonts w:ascii="Arial" w:eastAsia="Calibri" w:hAnsi="Arial" w:cs="Arial"/>
          <w:bCs/>
          <w:sz w:val="28"/>
          <w:szCs w:val="28"/>
          <w:lang w:eastAsia="en-US"/>
        </w:rPr>
        <w:t xml:space="preserve">d’un prestataire </w:t>
      </w:r>
      <w:bookmarkStart w:id="2" w:name="_Hlk36552533"/>
      <w:bookmarkStart w:id="3" w:name="_Hlk37855200"/>
      <w:r w:rsidRPr="00693FAC">
        <w:rPr>
          <w:rFonts w:ascii="Arial" w:eastAsia="Calibri" w:hAnsi="Arial" w:cs="Arial"/>
          <w:bCs/>
          <w:sz w:val="28"/>
          <w:szCs w:val="28"/>
          <w:lang w:eastAsia="en-US"/>
        </w:rPr>
        <w:t xml:space="preserve">pour </w:t>
      </w:r>
      <w:bookmarkEnd w:id="1"/>
      <w:bookmarkEnd w:id="2"/>
      <w:r w:rsidRPr="00693FAC">
        <w:rPr>
          <w:rFonts w:ascii="Arial" w:eastAsia="Calibri" w:hAnsi="Arial" w:cs="Arial"/>
          <w:bCs/>
          <w:sz w:val="28"/>
          <w:szCs w:val="28"/>
          <w:lang w:eastAsia="en-US"/>
        </w:rPr>
        <w:t xml:space="preserve">la conduite de la </w:t>
      </w:r>
      <w:bookmarkStart w:id="4" w:name="_Hlk37855386"/>
      <w:r w:rsidRPr="00693FAC">
        <w:rPr>
          <w:rFonts w:ascii="Arial" w:eastAsia="Calibri" w:hAnsi="Arial" w:cs="Arial"/>
          <w:bCs/>
          <w:sz w:val="28"/>
          <w:szCs w:val="28"/>
          <w:lang w:eastAsia="en-US"/>
        </w:rPr>
        <w:t>mission d’étude pour l’appui à l’ancrage d’une démarche de développement inclusif des CVA agricoles au Burkina Faso</w:t>
      </w:r>
      <w:bookmarkEnd w:id="3"/>
      <w:bookmarkEnd w:id="4"/>
    </w:p>
    <w:bookmarkEnd w:id="0"/>
    <w:p w:rsidR="00693FAC" w:rsidRPr="00693FAC" w:rsidRDefault="00693FAC" w:rsidP="00693FAC">
      <w:pPr>
        <w:pBdr>
          <w:bottom w:val="single" w:sz="4" w:space="0" w:color="auto"/>
        </w:pBdr>
        <w:spacing w:before="120" w:after="120" w:line="240" w:lineRule="auto"/>
        <w:rPr>
          <w:rFonts w:ascii="Arial" w:eastAsia="Calibri" w:hAnsi="Arial" w:cs="Times New Roman"/>
          <w:b/>
          <w:i/>
          <w:sz w:val="10"/>
          <w:szCs w:val="10"/>
          <w:lang w:eastAsia="en-US"/>
        </w:rPr>
      </w:pP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  <w:r w:rsidRPr="00693FAC">
        <w:rPr>
          <w:rFonts w:ascii="Arial" w:eastAsia="Calibri" w:hAnsi="Arial" w:cs="Arial"/>
          <w:lang w:eastAsia="en-US"/>
        </w:rPr>
        <w:t>A travers son initiative spéciale « Un seul monde sans faim » (SEWOH), le Ministère de la Coopération Economique et du Développement Allemand (BMZ) vise la réduction de la pauvreté et de la faim dans le monde. Pour opérationnaliser cette initiative, le projet global « Centres d’Innovations Vertes du secteur agro-alimentaire » est mis en œuvre dans quinze (15) pays. Le Burkina Faso fait partie des pays sélectionnés pour la mise en œuvre du Projet Centres d’Innovations Vertes (</w:t>
      </w:r>
      <w:proofErr w:type="spellStart"/>
      <w:r w:rsidRPr="00693FAC">
        <w:rPr>
          <w:rFonts w:ascii="Arial" w:eastAsia="Calibri" w:hAnsi="Arial" w:cs="Arial"/>
          <w:lang w:eastAsia="en-US"/>
        </w:rPr>
        <w:t>ProCIV</w:t>
      </w:r>
      <w:proofErr w:type="spellEnd"/>
      <w:r w:rsidRPr="00693FAC">
        <w:rPr>
          <w:rFonts w:ascii="Arial" w:eastAsia="Calibri" w:hAnsi="Arial" w:cs="Arial"/>
          <w:lang w:eastAsia="en-US"/>
        </w:rPr>
        <w:t>) qui intervient dans les régions des Hauts-Bassins, des Cascades, de la Boucle du Mouhoun et du Sud-Ouest, principalement dans les Chaines de Valeur (CVA) sésame et riz.</w:t>
      </w: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  <w:r w:rsidRPr="00693FAC">
        <w:rPr>
          <w:rFonts w:ascii="Arial" w:eastAsia="Calibri" w:hAnsi="Arial" w:cs="Arial"/>
          <w:lang w:eastAsia="en-US"/>
        </w:rPr>
        <w:t xml:space="preserve">Dans le cadre de sa mise en œuvre, le </w:t>
      </w:r>
      <w:proofErr w:type="spellStart"/>
      <w:r w:rsidRPr="00693FAC">
        <w:rPr>
          <w:rFonts w:ascii="Arial" w:eastAsia="Calibri" w:hAnsi="Arial" w:cs="Arial"/>
          <w:lang w:eastAsia="en-US"/>
        </w:rPr>
        <w:t>ProCIV</w:t>
      </w:r>
      <w:proofErr w:type="spellEnd"/>
      <w:r w:rsidRPr="00693FAC">
        <w:rPr>
          <w:rFonts w:ascii="Arial" w:eastAsia="Calibri" w:hAnsi="Arial" w:cs="Arial"/>
          <w:lang w:eastAsia="en-US"/>
        </w:rPr>
        <w:t xml:space="preserve"> envisage confier à un prestataire qualifié, la réalisation de la mission d’étude pour l’appui à l’ancrage d’une démarche de développement inclusif des CVA agricoles au Burkina Faso.</w:t>
      </w: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  <w:r w:rsidRPr="00693FAC">
        <w:rPr>
          <w:rFonts w:ascii="Arial" w:eastAsia="Calibri" w:hAnsi="Arial" w:cs="Arial"/>
          <w:lang w:eastAsia="en-US"/>
        </w:rPr>
        <w:t xml:space="preserve">   </w:t>
      </w: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  <w:r w:rsidRPr="00693FAC">
        <w:rPr>
          <w:rFonts w:ascii="Arial" w:eastAsia="Calibri" w:hAnsi="Arial" w:cs="Arial"/>
          <w:lang w:eastAsia="en-US"/>
        </w:rPr>
        <w:t>C’est dans ce cadre que le présent avis d’appel à Manifestation d’intérêts est lancé en vue de constituer une liste restreinte de cabinets spécialisés devant participer à l’appel d’offres pour la réalisation de la mission ci-dessus décrite.</w:t>
      </w: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  <w:r w:rsidRPr="00693FAC">
        <w:rPr>
          <w:rFonts w:ascii="Arial" w:eastAsia="Calibri" w:hAnsi="Arial" w:cs="Arial"/>
          <w:lang w:eastAsia="en-US"/>
        </w:rPr>
        <w:t>La participation à la concurrence est ouverte à égalité de conditions à toutes les entreprises remplissant les conditions énumérées dans le Dossier d’Appel à Manifestation d’Intérêt.</w:t>
      </w: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  <w:r w:rsidRPr="00693FAC">
        <w:rPr>
          <w:rFonts w:ascii="Arial" w:eastAsia="Calibri" w:hAnsi="Arial" w:cs="Arial"/>
          <w:lang w:eastAsia="en-US"/>
        </w:rPr>
        <w:t xml:space="preserve">Les entreprises intéressées peuvent obtenir le dosser de manifestation d’intérêt en envoyant une demande à l’adresse </w:t>
      </w:r>
      <w:hyperlink r:id="rId8" w:history="1">
        <w:r w:rsidRPr="00693FAC">
          <w:rPr>
            <w:rFonts w:ascii="Arial" w:eastAsia="Calibri" w:hAnsi="Arial" w:cs="Arial"/>
            <w:color w:val="0000FF" w:themeColor="hyperlink"/>
            <w:u w:val="single"/>
            <w:lang w:eastAsia="en-US"/>
          </w:rPr>
          <w:t>dao-benin@giz.de</w:t>
        </w:r>
      </w:hyperlink>
      <w:r w:rsidRPr="00693FAC">
        <w:rPr>
          <w:rFonts w:ascii="Arial" w:eastAsia="Calibri" w:hAnsi="Arial" w:cs="Arial"/>
          <w:lang w:eastAsia="en-US"/>
        </w:rPr>
        <w:t xml:space="preserve"> avec en objet « Dossier de Manifestation d’Intérêt pour </w:t>
      </w:r>
      <w:bookmarkStart w:id="5" w:name="_Hlk37855511"/>
      <w:r w:rsidRPr="00693FAC">
        <w:rPr>
          <w:rFonts w:ascii="Arial" w:eastAsia="Calibri" w:hAnsi="Arial" w:cs="Arial"/>
          <w:lang w:eastAsia="en-US"/>
        </w:rPr>
        <w:t>l’appui à l’ancrage d’une démarche de développement inclusif des CVA agricoles</w:t>
      </w:r>
      <w:bookmarkEnd w:id="5"/>
      <w:r w:rsidRPr="00693FAC">
        <w:rPr>
          <w:rFonts w:ascii="Arial" w:eastAsia="Calibri" w:hAnsi="Arial" w:cs="Arial"/>
          <w:lang w:eastAsia="en-US"/>
        </w:rPr>
        <w:t>».</w:t>
      </w:r>
    </w:p>
    <w:p w:rsidR="00693FAC" w:rsidRPr="00693FAC" w:rsidRDefault="00693FAC" w:rsidP="00693FAC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693FAC" w:rsidRPr="00693FAC" w:rsidRDefault="00693FAC" w:rsidP="00693FA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</w:pPr>
      <w:r w:rsidRPr="00693FAC">
        <w:rPr>
          <w:rFonts w:ascii="Arial" w:eastAsia="Calibri" w:hAnsi="Arial" w:cs="Arial"/>
          <w:lang w:eastAsia="en-US"/>
        </w:rPr>
        <w:t xml:space="preserve">Les Manifestations d’intérêt rédigées en langue française et présentées en trois (03) exemplaires (1 original + 2 copies, marqués comme tel) et conditionnées sous plis fermé portant à l’exclusion de toute autre la mention </w:t>
      </w:r>
      <w:r w:rsidRPr="00693FAC">
        <w:rPr>
          <w:rFonts w:ascii="Arial" w:eastAsia="Calibri" w:hAnsi="Arial" w:cs="Arial"/>
          <w:b/>
          <w:lang w:eastAsia="en-US"/>
        </w:rPr>
        <w:t>« </w:t>
      </w:r>
      <w:bookmarkStart w:id="6" w:name="_Hlk34157303"/>
      <w:bookmarkStart w:id="7" w:name="_Hlk37855821"/>
      <w:r w:rsidRPr="00693FAC">
        <w:rPr>
          <w:rFonts w:ascii="Arial" w:eastAsia="Calibri" w:hAnsi="Arial" w:cs="Arial"/>
          <w:b/>
          <w:lang w:eastAsia="en-US"/>
        </w:rPr>
        <w:t xml:space="preserve">Dossier de Manifestation d’Intérêt pour la constitution de la liste restreinte pour la sélection d’une entreprise </w:t>
      </w:r>
      <w:bookmarkEnd w:id="6"/>
      <w:r w:rsidRPr="00693FAC">
        <w:rPr>
          <w:rFonts w:ascii="Arial" w:eastAsia="Calibri" w:hAnsi="Arial" w:cs="Arial"/>
          <w:b/>
          <w:lang w:eastAsia="en-US"/>
        </w:rPr>
        <w:t>pour l’appui à l’ancrage d’une démarche de développement inclusif des CVA agricoles</w:t>
      </w:r>
      <w:bookmarkEnd w:id="7"/>
      <w:r w:rsidRPr="00693FAC">
        <w:rPr>
          <w:rFonts w:ascii="Arial" w:eastAsia="Calibri" w:hAnsi="Arial" w:cs="Arial"/>
          <w:lang w:eastAsia="en-US"/>
        </w:rPr>
        <w:t xml:space="preserve">» sont attendues </w:t>
      </w:r>
      <w:r w:rsidRPr="00693FAC">
        <w:rPr>
          <w:rFonts w:ascii="Arial" w:eastAsia="Calibri" w:hAnsi="Arial" w:cs="Arial"/>
          <w:b/>
          <w:lang w:eastAsia="en-US"/>
        </w:rPr>
        <w:t xml:space="preserve">au plus tard </w:t>
      </w:r>
      <w:r w:rsidRPr="00693FAC">
        <w:rPr>
          <w:rFonts w:ascii="Arial" w:eastAsia="Calibri" w:hAnsi="Arial" w:cs="Arial"/>
          <w:b/>
          <w:highlight w:val="yellow"/>
          <w:lang w:eastAsia="en-US"/>
        </w:rPr>
        <w:t>le</w:t>
      </w:r>
      <w:r>
        <w:rPr>
          <w:rFonts w:ascii="Arial" w:eastAsia="Calibri" w:hAnsi="Arial" w:cs="Arial"/>
          <w:b/>
          <w:highlight w:val="yellow"/>
          <w:lang w:eastAsia="en-US"/>
        </w:rPr>
        <w:t xml:space="preserve"> 19</w:t>
      </w:r>
      <w:r w:rsidRPr="00693FAC">
        <w:rPr>
          <w:rFonts w:ascii="Arial" w:eastAsia="Calibri" w:hAnsi="Arial" w:cs="Arial"/>
          <w:b/>
          <w:highlight w:val="yellow"/>
          <w:lang w:eastAsia="en-US"/>
        </w:rPr>
        <w:t>/</w:t>
      </w:r>
      <w:r>
        <w:rPr>
          <w:rFonts w:ascii="Arial" w:eastAsia="Calibri" w:hAnsi="Arial" w:cs="Arial"/>
          <w:b/>
          <w:highlight w:val="yellow"/>
          <w:lang w:eastAsia="en-US"/>
        </w:rPr>
        <w:t>05</w:t>
      </w:r>
      <w:r w:rsidRPr="00693FAC">
        <w:rPr>
          <w:rFonts w:ascii="Arial" w:eastAsia="Calibri" w:hAnsi="Arial" w:cs="Arial"/>
          <w:b/>
          <w:highlight w:val="yellow"/>
          <w:lang w:eastAsia="en-US"/>
        </w:rPr>
        <w:t>/2020</w:t>
      </w:r>
      <w:r w:rsidRPr="00693FAC">
        <w:rPr>
          <w:rFonts w:ascii="Arial" w:eastAsia="Calibri" w:hAnsi="Arial" w:cs="Arial"/>
          <w:b/>
          <w:lang w:eastAsia="en-US"/>
        </w:rPr>
        <w:t xml:space="preserve"> à 16h30min au Bureau GIZ à Cotonou</w:t>
      </w:r>
      <w:r w:rsidRPr="00693FAC">
        <w:rPr>
          <w:rFonts w:ascii="Arial" w:eastAsia="Calibri" w:hAnsi="Arial" w:cs="Arial"/>
          <w:lang w:eastAsia="en-US"/>
        </w:rPr>
        <w:t xml:space="preserve"> sis à la zone résidentielle derrière la pharmacie Camp </w:t>
      </w:r>
      <w:proofErr w:type="spellStart"/>
      <w:r w:rsidRPr="00693FAC">
        <w:rPr>
          <w:rFonts w:ascii="Arial" w:eastAsia="Calibri" w:hAnsi="Arial" w:cs="Arial"/>
          <w:lang w:eastAsia="en-US"/>
        </w:rPr>
        <w:t>Guézo</w:t>
      </w:r>
      <w:proofErr w:type="spellEnd"/>
      <w:r w:rsidRPr="00693FAC">
        <w:rPr>
          <w:rFonts w:ascii="Arial" w:eastAsia="Calibri" w:hAnsi="Arial" w:cs="Arial"/>
          <w:lang w:eastAsia="en-US"/>
        </w:rPr>
        <w:t>, dans le prolongement du Maquis La Résidence, Tél (229) 21 31 01 67 / 21 31 03 95.</w:t>
      </w:r>
    </w:p>
    <w:p w:rsidR="00E952C2" w:rsidRPr="00693FAC" w:rsidRDefault="00E952C2" w:rsidP="00693FAC">
      <w:bookmarkStart w:id="8" w:name="_GoBack"/>
      <w:bookmarkEnd w:id="8"/>
    </w:p>
    <w:sectPr w:rsidR="00E952C2" w:rsidRPr="00693FAC" w:rsidSect="003D7058">
      <w:headerReference w:type="default" r:id="rId9"/>
      <w:footerReference w:type="default" r:id="rId10"/>
      <w:pgSz w:w="11906" w:h="16838"/>
      <w:pgMar w:top="1166" w:right="849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71" w:rsidRDefault="00D05471" w:rsidP="002A399E">
      <w:pPr>
        <w:spacing w:after="0" w:line="240" w:lineRule="auto"/>
      </w:pPr>
      <w:r>
        <w:separator/>
      </w:r>
    </w:p>
  </w:endnote>
  <w:endnote w:type="continuationSeparator" w:id="0">
    <w:p w:rsidR="00D05471" w:rsidRDefault="00D05471" w:rsidP="002A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727336"/>
      <w:docPartObj>
        <w:docPartGallery w:val="Page Numbers (Bottom of Page)"/>
        <w:docPartUnique/>
      </w:docPartObj>
    </w:sdtPr>
    <w:sdtEndPr/>
    <w:sdtContent>
      <w:p w:rsidR="00C25845" w:rsidRDefault="00F047B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3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845" w:rsidRDefault="00C258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71" w:rsidRDefault="00D05471" w:rsidP="002A399E">
      <w:pPr>
        <w:spacing w:after="0" w:line="240" w:lineRule="auto"/>
      </w:pPr>
      <w:r>
        <w:separator/>
      </w:r>
    </w:p>
  </w:footnote>
  <w:footnote w:type="continuationSeparator" w:id="0">
    <w:p w:rsidR="00D05471" w:rsidRDefault="00D05471" w:rsidP="002A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9E" w:rsidRDefault="002A399E" w:rsidP="003D7058">
    <w:pPr>
      <w:pStyle w:val="En-tte"/>
      <w:tabs>
        <w:tab w:val="clear" w:pos="4536"/>
        <w:tab w:val="clear" w:pos="9072"/>
        <w:tab w:val="left" w:pos="5706"/>
      </w:tabs>
    </w:pPr>
    <w:r w:rsidRPr="002A399E">
      <w:rPr>
        <w:noProof/>
      </w:rPr>
      <w:t xml:space="preserve">  </w:t>
    </w:r>
    <w:r w:rsidR="003D7058">
      <w:rPr>
        <w:noProof/>
      </w:rPr>
      <w:drawing>
        <wp:inline distT="0" distB="0" distL="0" distR="0" wp14:anchorId="0A8D4F0C" wp14:editId="6A1E2AD1">
          <wp:extent cx="1412543" cy="1028953"/>
          <wp:effectExtent l="0" t="0" r="0" b="0"/>
          <wp:docPr id="29" name="Image 29" descr="K:\Benin\Bureau\K\k_2 Öffentlichkeitsarbeit\Logos\04 Kooperationslogo deutsche EZ\logo coopération benino-allemande_nouveau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nin\Bureau\K\k_2 Öffentlichkeitsarbeit\Logos\04 Kooperationslogo deutsche EZ\logo coopération benino-allemande_nouveau_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084" cy="10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058">
      <w:rPr>
        <w:noProof/>
      </w:rPr>
      <w:tab/>
    </w:r>
    <w:r w:rsidR="003D7058">
      <w:rPr>
        <w:noProof/>
      </w:rPr>
      <w:drawing>
        <wp:inline distT="0" distB="0" distL="0" distR="0">
          <wp:extent cx="2354239" cy="704529"/>
          <wp:effectExtent l="0" t="0" r="8255" b="635"/>
          <wp:docPr id="30" name="Image 30" descr="K:\Benin\Bureau\K\k_2 Öffentlichkeitsarbeit\Logos\10 GIZ mit Zusatz mis en oeuvre\gizlogo-unternehmen-fr-misenoevre-rgb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Benin\Bureau\K\k_2 Öffentlichkeitsarbeit\Logos\10 GIZ mit Zusatz mis en oeuvre\gizlogo-unternehmen-fr-misenoevre-rgb-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079" cy="70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207"/>
    <w:multiLevelType w:val="hybridMultilevel"/>
    <w:tmpl w:val="78805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F26"/>
    <w:multiLevelType w:val="hybridMultilevel"/>
    <w:tmpl w:val="75BE90C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0B6DD5"/>
    <w:multiLevelType w:val="hybridMultilevel"/>
    <w:tmpl w:val="14D0CC48"/>
    <w:lvl w:ilvl="0" w:tplc="1720A0D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550D"/>
    <w:multiLevelType w:val="hybridMultilevel"/>
    <w:tmpl w:val="218683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9E5EE6"/>
    <w:multiLevelType w:val="hybridMultilevel"/>
    <w:tmpl w:val="2FC63DFC"/>
    <w:lvl w:ilvl="0" w:tplc="22FA1E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41A0"/>
    <w:multiLevelType w:val="hybridMultilevel"/>
    <w:tmpl w:val="A50E9F1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F50069"/>
    <w:multiLevelType w:val="hybridMultilevel"/>
    <w:tmpl w:val="7A709278"/>
    <w:lvl w:ilvl="0" w:tplc="77F0AD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43535"/>
    <w:multiLevelType w:val="hybridMultilevel"/>
    <w:tmpl w:val="F4B8BBC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9A05313"/>
    <w:multiLevelType w:val="hybridMultilevel"/>
    <w:tmpl w:val="79620CB6"/>
    <w:lvl w:ilvl="0" w:tplc="E1BEF3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468C7"/>
    <w:multiLevelType w:val="hybridMultilevel"/>
    <w:tmpl w:val="8F427A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D0A"/>
    <w:multiLevelType w:val="hybridMultilevel"/>
    <w:tmpl w:val="C17AE792"/>
    <w:lvl w:ilvl="0" w:tplc="E1BEF3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0039"/>
    <w:multiLevelType w:val="hybridMultilevel"/>
    <w:tmpl w:val="D5743A16"/>
    <w:lvl w:ilvl="0" w:tplc="67E667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B5507"/>
    <w:multiLevelType w:val="singleLevel"/>
    <w:tmpl w:val="A0E6FF04"/>
    <w:lvl w:ilvl="0">
      <w:start w:val="1"/>
      <w:numFmt w:val="bullet"/>
      <w:pStyle w:val="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4C2C53"/>
    <w:multiLevelType w:val="hybridMultilevel"/>
    <w:tmpl w:val="50B24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B"/>
    <w:rsid w:val="00000644"/>
    <w:rsid w:val="00003D25"/>
    <w:rsid w:val="00004FA3"/>
    <w:rsid w:val="00010F4F"/>
    <w:rsid w:val="000116BC"/>
    <w:rsid w:val="00020F72"/>
    <w:rsid w:val="00021C18"/>
    <w:rsid w:val="00025E91"/>
    <w:rsid w:val="000312A0"/>
    <w:rsid w:val="00034079"/>
    <w:rsid w:val="00036A5B"/>
    <w:rsid w:val="00040329"/>
    <w:rsid w:val="00044FBB"/>
    <w:rsid w:val="00054411"/>
    <w:rsid w:val="00066AA0"/>
    <w:rsid w:val="00084AD6"/>
    <w:rsid w:val="000A6F19"/>
    <w:rsid w:val="000C0AEE"/>
    <w:rsid w:val="000C37BA"/>
    <w:rsid w:val="000D4729"/>
    <w:rsid w:val="000F23B4"/>
    <w:rsid w:val="000F5B33"/>
    <w:rsid w:val="00102E07"/>
    <w:rsid w:val="0011293F"/>
    <w:rsid w:val="001200E4"/>
    <w:rsid w:val="00131431"/>
    <w:rsid w:val="0013197B"/>
    <w:rsid w:val="00133A7D"/>
    <w:rsid w:val="00141D8E"/>
    <w:rsid w:val="00167998"/>
    <w:rsid w:val="001712B0"/>
    <w:rsid w:val="00171751"/>
    <w:rsid w:val="001724F4"/>
    <w:rsid w:val="001A0D4A"/>
    <w:rsid w:val="001A7650"/>
    <w:rsid w:val="001B6D70"/>
    <w:rsid w:val="001C0F50"/>
    <w:rsid w:val="001E4542"/>
    <w:rsid w:val="001E6908"/>
    <w:rsid w:val="00202B49"/>
    <w:rsid w:val="0020761E"/>
    <w:rsid w:val="00234CFC"/>
    <w:rsid w:val="00257F4C"/>
    <w:rsid w:val="002642ED"/>
    <w:rsid w:val="00272778"/>
    <w:rsid w:val="00292258"/>
    <w:rsid w:val="002A399E"/>
    <w:rsid w:val="002B45BD"/>
    <w:rsid w:val="002B6AD8"/>
    <w:rsid w:val="002B72EC"/>
    <w:rsid w:val="002D4D1C"/>
    <w:rsid w:val="002E0C9E"/>
    <w:rsid w:val="002E17C4"/>
    <w:rsid w:val="002E1824"/>
    <w:rsid w:val="002F0306"/>
    <w:rsid w:val="002F76DC"/>
    <w:rsid w:val="00312A0F"/>
    <w:rsid w:val="003145BB"/>
    <w:rsid w:val="003149FF"/>
    <w:rsid w:val="00314FA9"/>
    <w:rsid w:val="00320727"/>
    <w:rsid w:val="00322BB8"/>
    <w:rsid w:val="003446C5"/>
    <w:rsid w:val="003448C9"/>
    <w:rsid w:val="00345666"/>
    <w:rsid w:val="003569FD"/>
    <w:rsid w:val="00373460"/>
    <w:rsid w:val="00385F64"/>
    <w:rsid w:val="003A687F"/>
    <w:rsid w:val="003B2150"/>
    <w:rsid w:val="003B4744"/>
    <w:rsid w:val="003D0D0C"/>
    <w:rsid w:val="003D20AE"/>
    <w:rsid w:val="003D416E"/>
    <w:rsid w:val="003D7058"/>
    <w:rsid w:val="003E6906"/>
    <w:rsid w:val="003E7086"/>
    <w:rsid w:val="003E73E4"/>
    <w:rsid w:val="003F73FC"/>
    <w:rsid w:val="00404E06"/>
    <w:rsid w:val="00410485"/>
    <w:rsid w:val="00423004"/>
    <w:rsid w:val="0042560B"/>
    <w:rsid w:val="00425D23"/>
    <w:rsid w:val="00425D99"/>
    <w:rsid w:val="00437B46"/>
    <w:rsid w:val="00445053"/>
    <w:rsid w:val="00451394"/>
    <w:rsid w:val="004565B1"/>
    <w:rsid w:val="0046256C"/>
    <w:rsid w:val="00476166"/>
    <w:rsid w:val="00477173"/>
    <w:rsid w:val="00482875"/>
    <w:rsid w:val="00482F9D"/>
    <w:rsid w:val="004B1AF3"/>
    <w:rsid w:val="004C0A81"/>
    <w:rsid w:val="004D093D"/>
    <w:rsid w:val="004E3378"/>
    <w:rsid w:val="004F457C"/>
    <w:rsid w:val="00500AA9"/>
    <w:rsid w:val="005046DD"/>
    <w:rsid w:val="00505CE1"/>
    <w:rsid w:val="00512124"/>
    <w:rsid w:val="00516204"/>
    <w:rsid w:val="00526B86"/>
    <w:rsid w:val="00527532"/>
    <w:rsid w:val="005306D4"/>
    <w:rsid w:val="00544D80"/>
    <w:rsid w:val="00545836"/>
    <w:rsid w:val="00561B20"/>
    <w:rsid w:val="00565A0C"/>
    <w:rsid w:val="00565C80"/>
    <w:rsid w:val="00566B90"/>
    <w:rsid w:val="00572545"/>
    <w:rsid w:val="00573965"/>
    <w:rsid w:val="00576CC1"/>
    <w:rsid w:val="00583527"/>
    <w:rsid w:val="005865BE"/>
    <w:rsid w:val="005A5436"/>
    <w:rsid w:val="005C2B25"/>
    <w:rsid w:val="005C55C0"/>
    <w:rsid w:val="005C71C0"/>
    <w:rsid w:val="005C72F7"/>
    <w:rsid w:val="005C750D"/>
    <w:rsid w:val="005D79D7"/>
    <w:rsid w:val="005E0C4E"/>
    <w:rsid w:val="0060430F"/>
    <w:rsid w:val="00616250"/>
    <w:rsid w:val="00617DC9"/>
    <w:rsid w:val="0062090F"/>
    <w:rsid w:val="006325E9"/>
    <w:rsid w:val="00640635"/>
    <w:rsid w:val="00640987"/>
    <w:rsid w:val="00652E0F"/>
    <w:rsid w:val="00657BD6"/>
    <w:rsid w:val="00665FAD"/>
    <w:rsid w:val="00675592"/>
    <w:rsid w:val="006868FB"/>
    <w:rsid w:val="006911FA"/>
    <w:rsid w:val="0069193C"/>
    <w:rsid w:val="00692DAD"/>
    <w:rsid w:val="00693178"/>
    <w:rsid w:val="00693D6E"/>
    <w:rsid w:val="00693FAC"/>
    <w:rsid w:val="006A209E"/>
    <w:rsid w:val="006A240B"/>
    <w:rsid w:val="006C3686"/>
    <w:rsid w:val="006D2DF7"/>
    <w:rsid w:val="006D5056"/>
    <w:rsid w:val="006E3921"/>
    <w:rsid w:val="006E5A96"/>
    <w:rsid w:val="006F5225"/>
    <w:rsid w:val="0070178F"/>
    <w:rsid w:val="00702681"/>
    <w:rsid w:val="00707E42"/>
    <w:rsid w:val="00710D95"/>
    <w:rsid w:val="00717E5F"/>
    <w:rsid w:val="00722850"/>
    <w:rsid w:val="007337E2"/>
    <w:rsid w:val="0073658E"/>
    <w:rsid w:val="00740CF5"/>
    <w:rsid w:val="007450D0"/>
    <w:rsid w:val="0074760F"/>
    <w:rsid w:val="00757BDA"/>
    <w:rsid w:val="00763454"/>
    <w:rsid w:val="00777E46"/>
    <w:rsid w:val="00782978"/>
    <w:rsid w:val="007864CE"/>
    <w:rsid w:val="007B0586"/>
    <w:rsid w:val="007C0337"/>
    <w:rsid w:val="007C6B75"/>
    <w:rsid w:val="007C7F9B"/>
    <w:rsid w:val="007D0212"/>
    <w:rsid w:val="007E62A4"/>
    <w:rsid w:val="0081171F"/>
    <w:rsid w:val="0081724D"/>
    <w:rsid w:val="008362EF"/>
    <w:rsid w:val="0085591E"/>
    <w:rsid w:val="00872F91"/>
    <w:rsid w:val="008735F5"/>
    <w:rsid w:val="008A07A4"/>
    <w:rsid w:val="008A3C4C"/>
    <w:rsid w:val="008A683B"/>
    <w:rsid w:val="008E1CDB"/>
    <w:rsid w:val="008E3FC8"/>
    <w:rsid w:val="008E6328"/>
    <w:rsid w:val="008E641D"/>
    <w:rsid w:val="008F0FD5"/>
    <w:rsid w:val="008F3022"/>
    <w:rsid w:val="008F5EFD"/>
    <w:rsid w:val="00901F04"/>
    <w:rsid w:val="00921A1C"/>
    <w:rsid w:val="00927099"/>
    <w:rsid w:val="009311C8"/>
    <w:rsid w:val="00931EFB"/>
    <w:rsid w:val="00932720"/>
    <w:rsid w:val="009331D8"/>
    <w:rsid w:val="009367BF"/>
    <w:rsid w:val="00940F8F"/>
    <w:rsid w:val="00941C7D"/>
    <w:rsid w:val="00951730"/>
    <w:rsid w:val="00955985"/>
    <w:rsid w:val="00956BE5"/>
    <w:rsid w:val="0096284D"/>
    <w:rsid w:val="00972DDF"/>
    <w:rsid w:val="00975B39"/>
    <w:rsid w:val="009760EE"/>
    <w:rsid w:val="0098371A"/>
    <w:rsid w:val="00984AB3"/>
    <w:rsid w:val="00985B66"/>
    <w:rsid w:val="009A2E98"/>
    <w:rsid w:val="009A5F9A"/>
    <w:rsid w:val="009B2B5D"/>
    <w:rsid w:val="009C4146"/>
    <w:rsid w:val="009C57AA"/>
    <w:rsid w:val="009D22AE"/>
    <w:rsid w:val="009D3040"/>
    <w:rsid w:val="009D353F"/>
    <w:rsid w:val="009E3235"/>
    <w:rsid w:val="009E32FB"/>
    <w:rsid w:val="009E4C63"/>
    <w:rsid w:val="009E55AB"/>
    <w:rsid w:val="009F7B75"/>
    <w:rsid w:val="009F7D77"/>
    <w:rsid w:val="00A0221D"/>
    <w:rsid w:val="00A02AA3"/>
    <w:rsid w:val="00A03730"/>
    <w:rsid w:val="00A05308"/>
    <w:rsid w:val="00A12156"/>
    <w:rsid w:val="00A12AD9"/>
    <w:rsid w:val="00A15E3D"/>
    <w:rsid w:val="00A16D07"/>
    <w:rsid w:val="00A32500"/>
    <w:rsid w:val="00A32EB1"/>
    <w:rsid w:val="00A33DB3"/>
    <w:rsid w:val="00A343C1"/>
    <w:rsid w:val="00A50A5B"/>
    <w:rsid w:val="00A538B3"/>
    <w:rsid w:val="00A56044"/>
    <w:rsid w:val="00A84107"/>
    <w:rsid w:val="00A95A76"/>
    <w:rsid w:val="00AB585B"/>
    <w:rsid w:val="00AC0F1E"/>
    <w:rsid w:val="00AC3C5C"/>
    <w:rsid w:val="00AD2945"/>
    <w:rsid w:val="00AD2B0F"/>
    <w:rsid w:val="00AD4D6E"/>
    <w:rsid w:val="00AE6A72"/>
    <w:rsid w:val="00AF3AB3"/>
    <w:rsid w:val="00B032A3"/>
    <w:rsid w:val="00B11FA3"/>
    <w:rsid w:val="00B1576B"/>
    <w:rsid w:val="00B22466"/>
    <w:rsid w:val="00B40699"/>
    <w:rsid w:val="00B43AE5"/>
    <w:rsid w:val="00B5021F"/>
    <w:rsid w:val="00B519AC"/>
    <w:rsid w:val="00B65D0B"/>
    <w:rsid w:val="00B74736"/>
    <w:rsid w:val="00B81CCD"/>
    <w:rsid w:val="00B97B50"/>
    <w:rsid w:val="00B97C7A"/>
    <w:rsid w:val="00BB28AA"/>
    <w:rsid w:val="00BB3073"/>
    <w:rsid w:val="00BC3658"/>
    <w:rsid w:val="00BD48D4"/>
    <w:rsid w:val="00C016E3"/>
    <w:rsid w:val="00C16935"/>
    <w:rsid w:val="00C25845"/>
    <w:rsid w:val="00C40698"/>
    <w:rsid w:val="00C419E9"/>
    <w:rsid w:val="00C445B7"/>
    <w:rsid w:val="00C61320"/>
    <w:rsid w:val="00C7368E"/>
    <w:rsid w:val="00C73E7B"/>
    <w:rsid w:val="00C74B67"/>
    <w:rsid w:val="00C76C08"/>
    <w:rsid w:val="00C841E8"/>
    <w:rsid w:val="00C934F3"/>
    <w:rsid w:val="00CA0497"/>
    <w:rsid w:val="00CA3C3E"/>
    <w:rsid w:val="00CC2510"/>
    <w:rsid w:val="00CC3960"/>
    <w:rsid w:val="00CC61F5"/>
    <w:rsid w:val="00CC7F67"/>
    <w:rsid w:val="00CF0F98"/>
    <w:rsid w:val="00D04EB7"/>
    <w:rsid w:val="00D05471"/>
    <w:rsid w:val="00D15579"/>
    <w:rsid w:val="00D22B9C"/>
    <w:rsid w:val="00D22D35"/>
    <w:rsid w:val="00D23542"/>
    <w:rsid w:val="00D34A0C"/>
    <w:rsid w:val="00D604DB"/>
    <w:rsid w:val="00D61F5C"/>
    <w:rsid w:val="00D662FC"/>
    <w:rsid w:val="00D74634"/>
    <w:rsid w:val="00D84639"/>
    <w:rsid w:val="00D91D3F"/>
    <w:rsid w:val="00DA232E"/>
    <w:rsid w:val="00DA769A"/>
    <w:rsid w:val="00DB195D"/>
    <w:rsid w:val="00DB6219"/>
    <w:rsid w:val="00DC0C5C"/>
    <w:rsid w:val="00DE2811"/>
    <w:rsid w:val="00DE3182"/>
    <w:rsid w:val="00DF1950"/>
    <w:rsid w:val="00E11805"/>
    <w:rsid w:val="00E16EB4"/>
    <w:rsid w:val="00E33024"/>
    <w:rsid w:val="00E53C2A"/>
    <w:rsid w:val="00E67572"/>
    <w:rsid w:val="00E67683"/>
    <w:rsid w:val="00E82B5D"/>
    <w:rsid w:val="00E907DE"/>
    <w:rsid w:val="00E952C2"/>
    <w:rsid w:val="00E9789A"/>
    <w:rsid w:val="00EA4DA7"/>
    <w:rsid w:val="00EB6FEA"/>
    <w:rsid w:val="00EB7CA7"/>
    <w:rsid w:val="00EC07B2"/>
    <w:rsid w:val="00EC53B6"/>
    <w:rsid w:val="00ED3DA0"/>
    <w:rsid w:val="00ED7D93"/>
    <w:rsid w:val="00EF0B7B"/>
    <w:rsid w:val="00EF0C13"/>
    <w:rsid w:val="00EF2EA0"/>
    <w:rsid w:val="00EF50F1"/>
    <w:rsid w:val="00EF740F"/>
    <w:rsid w:val="00F03A01"/>
    <w:rsid w:val="00F047BA"/>
    <w:rsid w:val="00F12E82"/>
    <w:rsid w:val="00F211D1"/>
    <w:rsid w:val="00F216BC"/>
    <w:rsid w:val="00F25D3B"/>
    <w:rsid w:val="00F25F65"/>
    <w:rsid w:val="00F44B23"/>
    <w:rsid w:val="00F4510B"/>
    <w:rsid w:val="00F46C23"/>
    <w:rsid w:val="00F5098B"/>
    <w:rsid w:val="00F513C7"/>
    <w:rsid w:val="00F618DC"/>
    <w:rsid w:val="00F64EAE"/>
    <w:rsid w:val="00F74063"/>
    <w:rsid w:val="00F97FFE"/>
    <w:rsid w:val="00FB0F96"/>
    <w:rsid w:val="00FC6989"/>
    <w:rsid w:val="00FE694B"/>
    <w:rsid w:val="00FF21FA"/>
    <w:rsid w:val="00FF3F89"/>
    <w:rsid w:val="00FF4C5E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9BFD3-F0D1-4759-94A6-309CA4A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95"/>
  </w:style>
  <w:style w:type="paragraph" w:styleId="Titre1">
    <w:name w:val="heading 1"/>
    <w:basedOn w:val="Normal"/>
    <w:next w:val="Normal"/>
    <w:link w:val="Titre1Car"/>
    <w:uiPriority w:val="9"/>
    <w:qFormat/>
    <w:rsid w:val="00976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99E"/>
  </w:style>
  <w:style w:type="paragraph" w:styleId="Pieddepage">
    <w:name w:val="footer"/>
    <w:basedOn w:val="Normal"/>
    <w:link w:val="PieddepageCar"/>
    <w:uiPriority w:val="99"/>
    <w:unhideWhenUsed/>
    <w:rsid w:val="002A3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99E"/>
  </w:style>
  <w:style w:type="paragraph" w:styleId="Textedebulles">
    <w:name w:val="Balloon Text"/>
    <w:basedOn w:val="Normal"/>
    <w:link w:val="TextedebullesCar"/>
    <w:uiPriority w:val="99"/>
    <w:semiHidden/>
    <w:unhideWhenUsed/>
    <w:rsid w:val="002A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9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7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 à Puce,Titre1"/>
    <w:basedOn w:val="Normal"/>
    <w:link w:val="ParagraphedelisteCar"/>
    <w:uiPriority w:val="34"/>
    <w:qFormat/>
    <w:rsid w:val="00482F9D"/>
    <w:pPr>
      <w:spacing w:after="160" w:line="259" w:lineRule="auto"/>
      <w:ind w:left="720"/>
      <w:contextualSpacing/>
    </w:pPr>
    <w:rPr>
      <w:lang w:eastAsia="zh-TW"/>
    </w:rPr>
  </w:style>
  <w:style w:type="character" w:customStyle="1" w:styleId="Titre1Car">
    <w:name w:val="Titre 1 Car"/>
    <w:basedOn w:val="Policepardfaut"/>
    <w:link w:val="Titre1"/>
    <w:uiPriority w:val="9"/>
    <w:rsid w:val="00976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uce1">
    <w:name w:val="puce1"/>
    <w:basedOn w:val="Normal"/>
    <w:next w:val="Normal"/>
    <w:rsid w:val="007B0586"/>
    <w:pPr>
      <w:numPr>
        <w:numId w:val="6"/>
      </w:numPr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Date1">
    <w:name w:val="Date1"/>
    <w:basedOn w:val="Normal"/>
    <w:rsid w:val="008A07A4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360" w:lineRule="auto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0A6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apple-converted-space">
    <w:name w:val="apple-converted-space"/>
    <w:basedOn w:val="Policepardfaut"/>
    <w:rsid w:val="003E6906"/>
  </w:style>
  <w:style w:type="character" w:styleId="lev">
    <w:name w:val="Strong"/>
    <w:basedOn w:val="Policepardfaut"/>
    <w:uiPriority w:val="22"/>
    <w:qFormat/>
    <w:rsid w:val="003E690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2D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2D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2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65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6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6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658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25D99"/>
    <w:rPr>
      <w:color w:val="0000FF" w:themeColor="hyperlink"/>
      <w:u w:val="single"/>
    </w:rPr>
  </w:style>
  <w:style w:type="character" w:customStyle="1" w:styleId="ParagraphedelisteCar">
    <w:name w:val="Paragraphe de liste Car"/>
    <w:aliases w:val="Paragraphe à Puce Car,Titre1 Car"/>
    <w:link w:val="Paragraphedeliste"/>
    <w:uiPriority w:val="34"/>
    <w:rsid w:val="00DC0C5C"/>
    <w:rPr>
      <w:lang w:eastAsia="zh-TW"/>
    </w:rPr>
  </w:style>
  <w:style w:type="character" w:styleId="Marquedecommentaire">
    <w:name w:val="annotation reference"/>
    <w:basedOn w:val="Policepardfaut"/>
    <w:uiPriority w:val="99"/>
    <w:semiHidden/>
    <w:unhideWhenUsed/>
    <w:rsid w:val="00F64E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-benin@gi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DD38-BFA7-4C83-858B-F52CAAAD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HP</cp:lastModifiedBy>
  <cp:revision>9</cp:revision>
  <cp:lastPrinted>2020-04-30T07:56:00Z</cp:lastPrinted>
  <dcterms:created xsi:type="dcterms:W3CDTF">2020-03-23T12:25:00Z</dcterms:created>
  <dcterms:modified xsi:type="dcterms:W3CDTF">2020-04-30T07:58:00Z</dcterms:modified>
</cp:coreProperties>
</file>