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E420" w14:textId="77777777" w:rsidR="009251F5" w:rsidRDefault="0091411B" w:rsidP="005C287B">
      <w:pPr>
        <w:spacing w:line="360" w:lineRule="auto"/>
        <w:ind w:left="0"/>
        <w:jc w:val="center"/>
        <w:rPr>
          <w:rFonts w:ascii="Arial Narrow" w:hAnsi="Arial Narrow" w:cs="Arial"/>
          <w:b/>
          <w:bCs/>
          <w:sz w:val="28"/>
          <w:szCs w:val="28"/>
        </w:rPr>
      </w:pPr>
      <w:r>
        <w:rPr>
          <w:noProof/>
        </w:rPr>
        <w:drawing>
          <wp:inline distT="0" distB="0" distL="0" distR="0" wp14:anchorId="03FCA52B" wp14:editId="0E590731">
            <wp:extent cx="5152284" cy="1461540"/>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313" t="40711" r="16897" b="24597"/>
                    <a:stretch/>
                  </pic:blipFill>
                  <pic:spPr bwMode="auto">
                    <a:xfrm>
                      <a:off x="0" y="0"/>
                      <a:ext cx="5209737" cy="1477838"/>
                    </a:xfrm>
                    <a:prstGeom prst="rect">
                      <a:avLst/>
                    </a:prstGeom>
                    <a:ln>
                      <a:noFill/>
                    </a:ln>
                    <a:extLst>
                      <a:ext uri="{53640926-AAD7-44D8-BBD7-CCE9431645EC}">
                        <a14:shadowObscured xmlns:a14="http://schemas.microsoft.com/office/drawing/2010/main"/>
                      </a:ext>
                    </a:extLst>
                  </pic:spPr>
                </pic:pic>
              </a:graphicData>
            </a:graphic>
          </wp:inline>
        </w:drawing>
      </w:r>
    </w:p>
    <w:p w14:paraId="4CD53E90" w14:textId="34C87816" w:rsidR="00A067A2" w:rsidRDefault="0061368D" w:rsidP="0061368D">
      <w:pPr>
        <w:spacing w:line="360" w:lineRule="auto"/>
        <w:jc w:val="center"/>
        <w:rPr>
          <w:rFonts w:ascii="Arial Narrow" w:hAnsi="Arial Narrow" w:cs="Arial"/>
          <w:b/>
          <w:bCs/>
          <w:sz w:val="28"/>
          <w:szCs w:val="28"/>
        </w:rPr>
      </w:pPr>
      <w:r>
        <w:rPr>
          <w:rFonts w:ascii="Arial Narrow" w:hAnsi="Arial Narrow" w:cs="Arial"/>
          <w:b/>
          <w:bCs/>
          <w:sz w:val="28"/>
          <w:szCs w:val="28"/>
        </w:rPr>
        <w:t>Avis d’appel à candidature</w:t>
      </w:r>
    </w:p>
    <w:p w14:paraId="2BCDEBC3" w14:textId="77777777"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Projet : </w:t>
      </w:r>
      <w:r w:rsidRPr="0080696F">
        <w:rPr>
          <w:rFonts w:ascii="Arial Narrow" w:hAnsi="Arial Narrow" w:cs="Arial"/>
          <w:bCs/>
          <w:sz w:val="28"/>
          <w:szCs w:val="28"/>
        </w:rPr>
        <w:t>Fonds d’Investissement Agriculture (FI-Agri)</w:t>
      </w:r>
    </w:p>
    <w:p w14:paraId="15DA5C54" w14:textId="77777777"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Poste : </w:t>
      </w:r>
      <w:r w:rsidRPr="0080696F">
        <w:rPr>
          <w:rFonts w:ascii="Arial Narrow" w:hAnsi="Arial Narrow" w:cs="Arial"/>
          <w:bCs/>
          <w:sz w:val="28"/>
          <w:szCs w:val="28"/>
        </w:rPr>
        <w:t xml:space="preserve">Responsable du </w:t>
      </w:r>
      <w:r w:rsidR="00A1097F">
        <w:rPr>
          <w:rFonts w:ascii="Arial Narrow" w:hAnsi="Arial Narrow" w:cs="Arial"/>
          <w:bCs/>
          <w:sz w:val="28"/>
          <w:szCs w:val="28"/>
        </w:rPr>
        <w:t>Suiv</w:t>
      </w:r>
      <w:bookmarkStart w:id="0" w:name="_GoBack"/>
      <w:bookmarkEnd w:id="0"/>
      <w:r w:rsidR="00A1097F">
        <w:rPr>
          <w:rFonts w:ascii="Arial Narrow" w:hAnsi="Arial Narrow" w:cs="Arial"/>
          <w:bCs/>
          <w:sz w:val="28"/>
          <w:szCs w:val="28"/>
        </w:rPr>
        <w:t>i-Evaluation / Capitalisation des expériences</w:t>
      </w:r>
    </w:p>
    <w:p w14:paraId="7514B6BD" w14:textId="77777777"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Lieu : </w:t>
      </w:r>
      <w:r w:rsidRPr="0080696F">
        <w:rPr>
          <w:rFonts w:ascii="Arial Narrow" w:hAnsi="Arial Narrow" w:cs="Arial"/>
          <w:bCs/>
          <w:sz w:val="28"/>
          <w:szCs w:val="28"/>
        </w:rPr>
        <w:t>Cellule d’Exécution du Projet « Fonds d’Investissement Agriculture », Natitingou, Département de l’Atacora, Bénin</w:t>
      </w:r>
    </w:p>
    <w:p w14:paraId="36B361A7" w14:textId="77777777" w:rsidR="00CD0FE0" w:rsidRPr="0080696F" w:rsidRDefault="00CD0FE0" w:rsidP="00CD0FE0">
      <w:pPr>
        <w:spacing w:line="360" w:lineRule="auto"/>
        <w:ind w:left="0"/>
        <w:rPr>
          <w:rFonts w:ascii="Arial Narrow" w:hAnsi="Arial Narrow" w:cs="Arial"/>
          <w:bCs/>
          <w:sz w:val="28"/>
          <w:szCs w:val="28"/>
        </w:rPr>
      </w:pPr>
      <w:r>
        <w:rPr>
          <w:rFonts w:ascii="Arial Narrow" w:hAnsi="Arial Narrow" w:cs="Arial"/>
          <w:b/>
          <w:bCs/>
          <w:sz w:val="28"/>
          <w:szCs w:val="28"/>
        </w:rPr>
        <w:t xml:space="preserve">Durée de travail : </w:t>
      </w:r>
      <w:r w:rsidRPr="0080696F">
        <w:rPr>
          <w:rFonts w:ascii="Arial Narrow" w:hAnsi="Arial Narrow" w:cs="Arial"/>
          <w:bCs/>
          <w:sz w:val="28"/>
          <w:szCs w:val="28"/>
        </w:rPr>
        <w:t>Temps plein</w:t>
      </w:r>
    </w:p>
    <w:p w14:paraId="1AB61A36" w14:textId="714EC9A0"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Nature du contrat : </w:t>
      </w:r>
      <w:r w:rsidRPr="0080696F">
        <w:rPr>
          <w:rFonts w:ascii="Arial Narrow" w:hAnsi="Arial Narrow" w:cs="Arial"/>
          <w:bCs/>
          <w:sz w:val="28"/>
          <w:szCs w:val="28"/>
        </w:rPr>
        <w:t>National, Contrat à Durée Déterminée (CDD) sur la phase du projet avec une période d’essai de 6 mois (contrat de droit béninois)</w:t>
      </w:r>
    </w:p>
    <w:p w14:paraId="57185B96" w14:textId="77777777"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Responsable hiérarchique : </w:t>
      </w:r>
      <w:r w:rsidRPr="0080696F">
        <w:rPr>
          <w:rFonts w:ascii="Arial Narrow" w:hAnsi="Arial Narrow" w:cs="Arial"/>
          <w:bCs/>
          <w:sz w:val="28"/>
          <w:szCs w:val="28"/>
        </w:rPr>
        <w:t>Chef d’Equipe de l’Ingénieur-Conseil</w:t>
      </w:r>
    </w:p>
    <w:p w14:paraId="5C7E7EC1" w14:textId="37F54112" w:rsidR="00CD0FE0" w:rsidRDefault="00CD0FE0" w:rsidP="00CD0FE0">
      <w:pPr>
        <w:spacing w:line="360" w:lineRule="auto"/>
        <w:ind w:left="0"/>
        <w:rPr>
          <w:rFonts w:ascii="Arial Narrow" w:hAnsi="Arial Narrow" w:cs="Arial"/>
          <w:b/>
          <w:bCs/>
          <w:sz w:val="28"/>
          <w:szCs w:val="28"/>
        </w:rPr>
      </w:pPr>
      <w:r>
        <w:rPr>
          <w:rFonts w:ascii="Arial Narrow" w:hAnsi="Arial Narrow" w:cs="Arial"/>
          <w:b/>
          <w:bCs/>
          <w:sz w:val="28"/>
          <w:szCs w:val="28"/>
        </w:rPr>
        <w:t xml:space="preserve">Date de début : </w:t>
      </w:r>
      <w:r w:rsidR="000C1F7E" w:rsidRPr="00F62123">
        <w:rPr>
          <w:rFonts w:ascii="Arial Narrow" w:hAnsi="Arial Narrow" w:cs="Arial"/>
          <w:bCs/>
          <w:sz w:val="28"/>
          <w:szCs w:val="28"/>
        </w:rPr>
        <w:t>01 j</w:t>
      </w:r>
      <w:r w:rsidR="0095330E" w:rsidRPr="00F62123">
        <w:rPr>
          <w:rFonts w:ascii="Arial Narrow" w:hAnsi="Arial Narrow" w:cs="Arial"/>
          <w:bCs/>
          <w:sz w:val="28"/>
          <w:szCs w:val="28"/>
        </w:rPr>
        <w:t>uillet</w:t>
      </w:r>
      <w:r w:rsidR="000C1F7E" w:rsidRPr="00F62123">
        <w:rPr>
          <w:rFonts w:ascii="Arial Narrow" w:hAnsi="Arial Narrow" w:cs="Arial"/>
          <w:bCs/>
          <w:sz w:val="28"/>
          <w:szCs w:val="28"/>
        </w:rPr>
        <w:t xml:space="preserve"> 2020</w:t>
      </w:r>
    </w:p>
    <w:p w14:paraId="7BD19637" w14:textId="77777777" w:rsidR="000512C4" w:rsidRPr="000512C4" w:rsidRDefault="000512C4" w:rsidP="000512C4">
      <w:pPr>
        <w:pStyle w:val="Paragraphedeliste"/>
        <w:numPr>
          <w:ilvl w:val="0"/>
          <w:numId w:val="37"/>
        </w:numPr>
        <w:spacing w:after="120" w:line="340" w:lineRule="atLeast"/>
        <w:rPr>
          <w:rFonts w:ascii="Arial Narrow" w:hAnsi="Arial Narrow" w:cs="Arial"/>
          <w:b/>
          <w:bCs/>
          <w:color w:val="003300"/>
          <w:u w:val="single"/>
        </w:rPr>
      </w:pPr>
      <w:r w:rsidRPr="000512C4">
        <w:rPr>
          <w:rFonts w:ascii="Arial Narrow" w:hAnsi="Arial Narrow" w:cs="Arial"/>
          <w:b/>
          <w:bCs/>
          <w:color w:val="003300"/>
          <w:u w:val="single"/>
        </w:rPr>
        <w:t>Contexte</w:t>
      </w:r>
    </w:p>
    <w:p w14:paraId="327CAF99" w14:textId="56CE18F8" w:rsidR="005A52BC" w:rsidRDefault="00834430" w:rsidP="00834430">
      <w:pPr>
        <w:spacing w:after="120" w:line="340" w:lineRule="atLeast"/>
        <w:ind w:left="0"/>
        <w:rPr>
          <w:rFonts w:ascii="Arial Narrow" w:hAnsi="Arial Narrow"/>
        </w:rPr>
      </w:pPr>
      <w:r>
        <w:rPr>
          <w:rFonts w:ascii="Arial Narrow" w:hAnsi="Arial Narrow"/>
          <w:color w:val="000000"/>
        </w:rPr>
        <w:t>L</w:t>
      </w:r>
      <w:r w:rsidR="001F5C1C" w:rsidRPr="001F5C1C">
        <w:rPr>
          <w:rFonts w:ascii="Arial Narrow" w:hAnsi="Arial Narrow"/>
          <w:color w:val="000000"/>
        </w:rPr>
        <w:t>e</w:t>
      </w:r>
      <w:r w:rsidR="005A52BC">
        <w:rPr>
          <w:rFonts w:ascii="Arial Narrow" w:hAnsi="Arial Narrow"/>
          <w:color w:val="000000"/>
        </w:rPr>
        <w:t xml:space="preserve"> </w:t>
      </w:r>
      <w:r w:rsidR="001F5C1C" w:rsidRPr="001F5C1C">
        <w:rPr>
          <w:rFonts w:ascii="Arial Narrow" w:hAnsi="Arial Narrow"/>
        </w:rPr>
        <w:t xml:space="preserve">« Fonds </w:t>
      </w:r>
      <w:r w:rsidR="005A52BC" w:rsidRPr="001F5C1C">
        <w:rPr>
          <w:rFonts w:ascii="Arial Narrow" w:hAnsi="Arial Narrow"/>
        </w:rPr>
        <w:t>d’Investissement</w:t>
      </w:r>
      <w:r w:rsidR="001F5C1C" w:rsidRPr="001F5C1C">
        <w:rPr>
          <w:rFonts w:ascii="Arial Narrow" w:hAnsi="Arial Narrow"/>
        </w:rPr>
        <w:t xml:space="preserve"> </w:t>
      </w:r>
      <w:r w:rsidR="005A52BC" w:rsidRPr="001F5C1C">
        <w:rPr>
          <w:rFonts w:ascii="Arial Narrow" w:hAnsi="Arial Narrow"/>
        </w:rPr>
        <w:t>Agriculture</w:t>
      </w:r>
      <w:r w:rsidR="005A52BC">
        <w:rPr>
          <w:rFonts w:ascii="Arial Narrow" w:hAnsi="Arial Narrow"/>
        </w:rPr>
        <w:t xml:space="preserve"> (</w:t>
      </w:r>
      <w:r>
        <w:rPr>
          <w:rFonts w:ascii="Arial Narrow" w:hAnsi="Arial Narrow"/>
        </w:rPr>
        <w:t>FI-Agri)</w:t>
      </w:r>
      <w:r w:rsidR="001F5C1C" w:rsidRPr="001F5C1C">
        <w:rPr>
          <w:rFonts w:ascii="Arial Narrow" w:hAnsi="Arial Narrow"/>
        </w:rPr>
        <w:t xml:space="preserve"> » </w:t>
      </w:r>
      <w:r>
        <w:rPr>
          <w:rFonts w:ascii="Arial Narrow" w:hAnsi="Arial Narrow"/>
        </w:rPr>
        <w:t xml:space="preserve">est un projet du Ministère d’Agriculture d’Elevage et de la Pêche (MAEP) </w:t>
      </w:r>
      <w:r w:rsidR="001F5C1C" w:rsidRPr="001F5C1C">
        <w:rPr>
          <w:rFonts w:ascii="Arial Narrow" w:hAnsi="Arial Narrow"/>
        </w:rPr>
        <w:t xml:space="preserve">réalisé avec l’apport </w:t>
      </w:r>
      <w:r w:rsidR="00914ECB" w:rsidRPr="001F5C1C">
        <w:rPr>
          <w:rFonts w:ascii="Arial Narrow" w:hAnsi="Arial Narrow"/>
        </w:rPr>
        <w:t>financi</w:t>
      </w:r>
      <w:r w:rsidR="00914ECB">
        <w:rPr>
          <w:rFonts w:ascii="Arial Narrow" w:hAnsi="Arial Narrow"/>
        </w:rPr>
        <w:t>er</w:t>
      </w:r>
      <w:r w:rsidR="00914ECB" w:rsidRPr="001F5C1C">
        <w:rPr>
          <w:rFonts w:ascii="Arial Narrow" w:hAnsi="Arial Narrow"/>
        </w:rPr>
        <w:t xml:space="preserve"> </w:t>
      </w:r>
      <w:r w:rsidR="001F5C1C" w:rsidRPr="001F5C1C">
        <w:rPr>
          <w:rFonts w:ascii="Arial Narrow" w:hAnsi="Arial Narrow"/>
        </w:rPr>
        <w:t>de la KfW –</w:t>
      </w:r>
      <w:r w:rsidR="005A52BC">
        <w:rPr>
          <w:rFonts w:ascii="Arial Narrow" w:hAnsi="Arial Narrow"/>
        </w:rPr>
        <w:t xml:space="preserve"> </w:t>
      </w:r>
      <w:proofErr w:type="spellStart"/>
      <w:r w:rsidR="001F5C1C" w:rsidRPr="001F5C1C">
        <w:rPr>
          <w:rFonts w:ascii="Arial Narrow" w:hAnsi="Arial Narrow"/>
        </w:rPr>
        <w:t>Kreditanstalt</w:t>
      </w:r>
      <w:proofErr w:type="spellEnd"/>
      <w:r w:rsidR="001F5C1C" w:rsidRPr="001F5C1C">
        <w:rPr>
          <w:rFonts w:ascii="Arial Narrow" w:hAnsi="Arial Narrow"/>
        </w:rPr>
        <w:t xml:space="preserve"> </w:t>
      </w:r>
      <w:proofErr w:type="spellStart"/>
      <w:r w:rsidR="001F5C1C" w:rsidRPr="001F5C1C">
        <w:rPr>
          <w:rFonts w:ascii="Arial Narrow" w:hAnsi="Arial Narrow"/>
        </w:rPr>
        <w:t>fuer</w:t>
      </w:r>
      <w:proofErr w:type="spellEnd"/>
      <w:r w:rsidR="001F5C1C" w:rsidRPr="001F5C1C">
        <w:rPr>
          <w:rFonts w:ascii="Arial Narrow" w:hAnsi="Arial Narrow"/>
        </w:rPr>
        <w:t xml:space="preserve"> </w:t>
      </w:r>
      <w:proofErr w:type="spellStart"/>
      <w:r w:rsidR="001F5C1C" w:rsidRPr="001F5C1C">
        <w:rPr>
          <w:rFonts w:ascii="Arial Narrow" w:hAnsi="Arial Narrow"/>
        </w:rPr>
        <w:t>Wiederaufbau</w:t>
      </w:r>
      <w:proofErr w:type="spellEnd"/>
      <w:r>
        <w:rPr>
          <w:rFonts w:ascii="Arial Narrow" w:hAnsi="Arial Narrow"/>
        </w:rPr>
        <w:t>.</w:t>
      </w:r>
      <w:r w:rsidR="005C6234">
        <w:rPr>
          <w:rFonts w:ascii="Arial Narrow" w:hAnsi="Arial Narrow"/>
        </w:rPr>
        <w:t xml:space="preserve"> AFC Agriculture &amp; Finance Consultants a été mandaté depuis 2007 </w:t>
      </w:r>
      <w:r w:rsidR="00914ECB">
        <w:rPr>
          <w:rFonts w:ascii="Arial Narrow" w:hAnsi="Arial Narrow"/>
        </w:rPr>
        <w:t xml:space="preserve">afin </w:t>
      </w:r>
      <w:r w:rsidR="005C6234">
        <w:rPr>
          <w:rFonts w:ascii="Arial Narrow" w:hAnsi="Arial Narrow"/>
        </w:rPr>
        <w:t xml:space="preserve">d’appuyer le MAEP dans la mise en œuvre opérationnelle du FI-Agri. </w:t>
      </w:r>
    </w:p>
    <w:p w14:paraId="74693E8B" w14:textId="6D323616" w:rsidR="001F5C1C" w:rsidRPr="001F5C1C" w:rsidRDefault="00834430" w:rsidP="00834430">
      <w:pPr>
        <w:spacing w:after="120" w:line="340" w:lineRule="atLeast"/>
        <w:ind w:left="0"/>
        <w:rPr>
          <w:rFonts w:ascii="Arial Narrow" w:hAnsi="Arial Narrow"/>
        </w:rPr>
      </w:pPr>
      <w:r>
        <w:rPr>
          <w:rFonts w:ascii="Arial Narrow" w:hAnsi="Arial Narrow"/>
        </w:rPr>
        <w:t xml:space="preserve">Dans le cadre de la politique sectorielle du MAEP le projet </w:t>
      </w:r>
      <w:r w:rsidR="001F5C1C" w:rsidRPr="001F5C1C">
        <w:rPr>
          <w:rFonts w:ascii="Arial Narrow" w:hAnsi="Arial Narrow"/>
        </w:rPr>
        <w:t>œuvre pour la réalisation d</w:t>
      </w:r>
      <w:r w:rsidR="00921443">
        <w:rPr>
          <w:rFonts w:ascii="Arial Narrow" w:hAnsi="Arial Narrow"/>
        </w:rPr>
        <w:t>’</w:t>
      </w:r>
      <w:r w:rsidR="001F5C1C" w:rsidRPr="001F5C1C">
        <w:rPr>
          <w:rFonts w:ascii="Arial Narrow" w:hAnsi="Arial Narrow"/>
        </w:rPr>
        <w:t xml:space="preserve">infrastructures rurales / agricoles notamment l’établissement des i) </w:t>
      </w:r>
      <w:r w:rsidR="00914ECB">
        <w:rPr>
          <w:rFonts w:ascii="Arial Narrow" w:hAnsi="Arial Narrow"/>
        </w:rPr>
        <w:t>P</w:t>
      </w:r>
      <w:r w:rsidR="001F5C1C" w:rsidRPr="001F5C1C">
        <w:rPr>
          <w:rFonts w:ascii="Arial Narrow" w:hAnsi="Arial Narrow"/>
        </w:rPr>
        <w:t xml:space="preserve">lans </w:t>
      </w:r>
      <w:r w:rsidR="00914ECB">
        <w:rPr>
          <w:rFonts w:ascii="Arial Narrow" w:hAnsi="Arial Narrow"/>
        </w:rPr>
        <w:t>F</w:t>
      </w:r>
      <w:r w:rsidR="001F5C1C" w:rsidRPr="001F5C1C">
        <w:rPr>
          <w:rFonts w:ascii="Arial Narrow" w:hAnsi="Arial Narrow"/>
        </w:rPr>
        <w:t xml:space="preserve">onciers </w:t>
      </w:r>
      <w:r w:rsidR="00914ECB">
        <w:rPr>
          <w:rFonts w:ascii="Arial Narrow" w:hAnsi="Arial Narrow"/>
        </w:rPr>
        <w:t>R</w:t>
      </w:r>
      <w:r w:rsidR="001F5C1C" w:rsidRPr="001F5C1C">
        <w:rPr>
          <w:rFonts w:ascii="Arial Narrow" w:hAnsi="Arial Narrow"/>
        </w:rPr>
        <w:t>uraux, ii) l’aménagement des bas-fonds, iii) la construction des magasins villageois de stockage des produits agricoles, iv)</w:t>
      </w:r>
      <w:r w:rsidR="00921443">
        <w:rPr>
          <w:rFonts w:ascii="Arial Narrow" w:hAnsi="Arial Narrow"/>
        </w:rPr>
        <w:t xml:space="preserve"> la </w:t>
      </w:r>
      <w:r w:rsidR="001F5C1C" w:rsidRPr="001F5C1C">
        <w:rPr>
          <w:rFonts w:ascii="Arial Narrow" w:hAnsi="Arial Narrow"/>
        </w:rPr>
        <w:t>réhabilitation des pistes rurales d’accès au</w:t>
      </w:r>
      <w:r w:rsidR="005A52BC">
        <w:rPr>
          <w:rFonts w:ascii="Arial Narrow" w:hAnsi="Arial Narrow"/>
        </w:rPr>
        <w:t>x</w:t>
      </w:r>
      <w:r w:rsidR="001F5C1C" w:rsidRPr="001F5C1C">
        <w:rPr>
          <w:rFonts w:ascii="Arial Narrow" w:hAnsi="Arial Narrow"/>
        </w:rPr>
        <w:t xml:space="preserve"> centres de production / de commercialisation. </w:t>
      </w:r>
    </w:p>
    <w:p w14:paraId="04916305" w14:textId="77777777" w:rsidR="001F5C1C" w:rsidRPr="00A067A2" w:rsidRDefault="00834430" w:rsidP="00834430">
      <w:pPr>
        <w:spacing w:after="120" w:line="340" w:lineRule="atLeast"/>
        <w:ind w:left="0"/>
        <w:rPr>
          <w:rFonts w:ascii="Arial Narrow" w:hAnsi="Arial Narrow"/>
          <w:b/>
        </w:rPr>
      </w:pPr>
      <w:r w:rsidRPr="00A067A2">
        <w:rPr>
          <w:rFonts w:ascii="Arial Narrow" w:hAnsi="Arial Narrow"/>
          <w:b/>
        </w:rPr>
        <w:t>L’</w:t>
      </w:r>
      <w:r w:rsidR="001F5C1C" w:rsidRPr="00A067A2">
        <w:rPr>
          <w:rFonts w:ascii="Arial Narrow" w:hAnsi="Arial Narrow"/>
          <w:b/>
        </w:rPr>
        <w:t xml:space="preserve">objectif global </w:t>
      </w:r>
      <w:r w:rsidR="005A52BC" w:rsidRPr="00A067A2">
        <w:rPr>
          <w:rFonts w:ascii="Arial Narrow" w:hAnsi="Arial Narrow"/>
          <w:b/>
        </w:rPr>
        <w:t>visé par les interventions du p</w:t>
      </w:r>
      <w:r w:rsidRPr="00A067A2">
        <w:rPr>
          <w:rFonts w:ascii="Arial Narrow" w:hAnsi="Arial Narrow"/>
          <w:b/>
        </w:rPr>
        <w:t>rojet</w:t>
      </w:r>
      <w:r w:rsidR="00A067A2" w:rsidRPr="00A067A2">
        <w:rPr>
          <w:rFonts w:ascii="Arial Narrow" w:hAnsi="Arial Narrow"/>
          <w:b/>
        </w:rPr>
        <w:t xml:space="preserve"> (phase IV)</w:t>
      </w:r>
      <w:r w:rsidRPr="00A067A2">
        <w:rPr>
          <w:rFonts w:ascii="Arial Narrow" w:hAnsi="Arial Narrow"/>
          <w:b/>
        </w:rPr>
        <w:t xml:space="preserve"> est </w:t>
      </w:r>
      <w:r w:rsidR="001F5C1C" w:rsidRPr="00A067A2">
        <w:rPr>
          <w:rFonts w:ascii="Arial Narrow" w:hAnsi="Arial Narrow"/>
          <w:b/>
        </w:rPr>
        <w:t xml:space="preserve">de contribuer à </w:t>
      </w:r>
      <w:r w:rsidR="00A067A2" w:rsidRPr="00A067A2">
        <w:rPr>
          <w:rFonts w:ascii="Arial Narrow" w:hAnsi="Arial Narrow"/>
          <w:b/>
        </w:rPr>
        <w:t>accroître et diversifier la production agricole par l’augmentation de l’utilisation du potentiel hydro-agricole aménagé de l’Atacora-Donga</w:t>
      </w:r>
      <w:r w:rsidR="001F5C1C" w:rsidRPr="00A067A2">
        <w:rPr>
          <w:rFonts w:ascii="Arial Narrow" w:hAnsi="Arial Narrow"/>
          <w:b/>
        </w:rPr>
        <w:t>.</w:t>
      </w:r>
    </w:p>
    <w:p w14:paraId="5890687E" w14:textId="77777777" w:rsidR="00522A4E" w:rsidRPr="00522A4E" w:rsidRDefault="00522A4E" w:rsidP="00522A4E">
      <w:pPr>
        <w:spacing w:after="120" w:line="340" w:lineRule="atLeast"/>
        <w:ind w:left="0"/>
        <w:rPr>
          <w:rFonts w:ascii="Arial Narrow" w:hAnsi="Arial Narrow"/>
        </w:rPr>
      </w:pPr>
      <w:r w:rsidRPr="00522A4E">
        <w:rPr>
          <w:rFonts w:ascii="Arial Narrow" w:hAnsi="Arial Narrow"/>
        </w:rPr>
        <w:t>Les deux premières phases du FI-Agri ont été mises en œuvre de 2007 à 2010 et de 2011 à 2014. Ses activités se sont focalisées sur les quatre (4) volets dans 9 des 13 communes de l’Atacora-Donga. C’est ainsi que le projet a appuyé l’aménagement de 15 Bas-Fonds (385 ha) dont 10 étaient réalisés entre 2008-2010 et 5 entre 2011-2014 avec environ 770 d’exploitants agricoles dont 41% sont des femmes.</w:t>
      </w:r>
      <w:r>
        <w:rPr>
          <w:rFonts w:ascii="Arial Narrow" w:hAnsi="Arial Narrow"/>
        </w:rPr>
        <w:t xml:space="preserve"> Des pistes rurales et magasins de stockage</w:t>
      </w:r>
      <w:r w:rsidR="00F810DA">
        <w:rPr>
          <w:rFonts w:ascii="Arial Narrow" w:hAnsi="Arial Narrow"/>
        </w:rPr>
        <w:t xml:space="preserve"> ont été aussi réalisés dans les différentes Communes.</w:t>
      </w:r>
      <w:r>
        <w:rPr>
          <w:rFonts w:ascii="Arial Narrow" w:hAnsi="Arial Narrow"/>
        </w:rPr>
        <w:t xml:space="preserve"> </w:t>
      </w:r>
      <w:r w:rsidRPr="00522A4E">
        <w:rPr>
          <w:rFonts w:ascii="Arial Narrow" w:hAnsi="Arial Narrow"/>
        </w:rPr>
        <w:t xml:space="preserve"> </w:t>
      </w:r>
    </w:p>
    <w:p w14:paraId="37059406" w14:textId="77777777" w:rsidR="00F810DA" w:rsidRDefault="00522A4E" w:rsidP="00522A4E">
      <w:pPr>
        <w:spacing w:after="120" w:line="340" w:lineRule="atLeast"/>
        <w:ind w:left="0"/>
        <w:rPr>
          <w:rFonts w:ascii="Arial Narrow" w:hAnsi="Arial Narrow"/>
        </w:rPr>
      </w:pPr>
      <w:r w:rsidRPr="00522A4E">
        <w:rPr>
          <w:rFonts w:ascii="Arial Narrow" w:hAnsi="Arial Narrow"/>
        </w:rPr>
        <w:lastRenderedPageBreak/>
        <w:t>La troisième phase du FI-Agri a démarré en septembre 2015 avec une perspective de 4,5 ans, jusqu’en fin mars 2020. Lors de cette phase, le FI-Agri a continué d’investir dans le développement des 4 volets</w:t>
      </w:r>
      <w:r w:rsidR="00F810DA">
        <w:rPr>
          <w:rFonts w:ascii="Arial Narrow" w:hAnsi="Arial Narrow"/>
        </w:rPr>
        <w:t xml:space="preserve"> mentionnés ci-dessus :</w:t>
      </w:r>
    </w:p>
    <w:p w14:paraId="6C0C7362" w14:textId="77777777" w:rsidR="00F810DA" w:rsidRDefault="00522A4E" w:rsidP="00F810DA">
      <w:pPr>
        <w:pStyle w:val="Paragraphedeliste"/>
        <w:numPr>
          <w:ilvl w:val="0"/>
          <w:numId w:val="36"/>
        </w:numPr>
        <w:spacing w:after="120" w:line="340" w:lineRule="atLeast"/>
        <w:rPr>
          <w:rFonts w:ascii="Arial Narrow" w:hAnsi="Arial Narrow"/>
        </w:rPr>
      </w:pPr>
      <w:r w:rsidRPr="00F810DA">
        <w:rPr>
          <w:rFonts w:ascii="Arial Narrow" w:hAnsi="Arial Narrow"/>
        </w:rPr>
        <w:t>Un total de 15 bas-fonds sont en cours d’aménagement pour une superficie de 575 ha pour 900 ex</w:t>
      </w:r>
      <w:r w:rsidR="00F810DA">
        <w:rPr>
          <w:rFonts w:ascii="Arial Narrow" w:hAnsi="Arial Narrow"/>
        </w:rPr>
        <w:t>ploitants dont 570 femmes (63%) ;</w:t>
      </w:r>
    </w:p>
    <w:p w14:paraId="34B36233" w14:textId="77777777" w:rsidR="00522A4E" w:rsidRDefault="00F810DA" w:rsidP="00F810DA">
      <w:pPr>
        <w:pStyle w:val="Paragraphedeliste"/>
        <w:numPr>
          <w:ilvl w:val="0"/>
          <w:numId w:val="36"/>
        </w:numPr>
        <w:spacing w:after="120" w:line="340" w:lineRule="atLeast"/>
        <w:rPr>
          <w:rFonts w:ascii="Arial Narrow" w:hAnsi="Arial Narrow"/>
        </w:rPr>
      </w:pPr>
      <w:r w:rsidRPr="00F810DA">
        <w:rPr>
          <w:rFonts w:ascii="Arial Narrow" w:hAnsi="Arial Narrow"/>
        </w:rPr>
        <w:t xml:space="preserve">129 Km de </w:t>
      </w:r>
      <w:r>
        <w:rPr>
          <w:rFonts w:ascii="Arial Narrow" w:hAnsi="Arial Narrow"/>
        </w:rPr>
        <w:t>pistes ont été réalisés ;</w:t>
      </w:r>
    </w:p>
    <w:p w14:paraId="60CB1212" w14:textId="77777777" w:rsidR="00F810DA" w:rsidRPr="00F810DA" w:rsidRDefault="00F810DA" w:rsidP="00F810DA">
      <w:pPr>
        <w:pStyle w:val="Paragraphedeliste"/>
        <w:numPr>
          <w:ilvl w:val="0"/>
          <w:numId w:val="36"/>
        </w:numPr>
        <w:spacing w:after="120" w:line="340" w:lineRule="atLeast"/>
        <w:rPr>
          <w:rFonts w:ascii="Arial Narrow" w:hAnsi="Arial Narrow"/>
        </w:rPr>
      </w:pPr>
      <w:r>
        <w:rPr>
          <w:rFonts w:ascii="Arial Narrow" w:hAnsi="Arial Narrow"/>
        </w:rPr>
        <w:t>16 magasins de stockage ont été réalisés.</w:t>
      </w:r>
    </w:p>
    <w:p w14:paraId="69812AAE" w14:textId="77777777" w:rsidR="00522A4E" w:rsidRPr="00522A4E" w:rsidRDefault="00522A4E" w:rsidP="00522A4E">
      <w:pPr>
        <w:spacing w:after="120" w:line="340" w:lineRule="atLeast"/>
        <w:ind w:left="0"/>
        <w:rPr>
          <w:rFonts w:ascii="Arial Narrow" w:hAnsi="Arial Narrow"/>
        </w:rPr>
      </w:pPr>
      <w:r w:rsidRPr="00522A4E">
        <w:rPr>
          <w:rFonts w:ascii="Arial Narrow" w:hAnsi="Arial Narrow"/>
        </w:rPr>
        <w:t xml:space="preserve">La phase III </w:t>
      </w:r>
      <w:r w:rsidR="00F810DA">
        <w:rPr>
          <w:rFonts w:ascii="Arial Narrow" w:hAnsi="Arial Narrow"/>
        </w:rPr>
        <w:t>a pris</w:t>
      </w:r>
      <w:r w:rsidRPr="00522A4E">
        <w:rPr>
          <w:rFonts w:ascii="Arial Narrow" w:hAnsi="Arial Narrow"/>
        </w:rPr>
        <w:t xml:space="preserve"> officiellement fin le 31 mars 2020 et les dispositions sont déjà en cours au niveau du MAEP pour la préparation d’une quatrième phase dont le démarrage est prévu à partir d’avril 2020 pour un coût global d’environ 10 millions d’euro. </w:t>
      </w:r>
    </w:p>
    <w:p w14:paraId="1B4F55DE" w14:textId="77777777" w:rsidR="00522A4E" w:rsidRDefault="00522A4E" w:rsidP="00522A4E">
      <w:pPr>
        <w:spacing w:after="120" w:line="340" w:lineRule="atLeast"/>
        <w:ind w:left="0"/>
        <w:rPr>
          <w:rFonts w:ascii="Arial Narrow" w:hAnsi="Arial Narrow"/>
        </w:rPr>
      </w:pPr>
      <w:r w:rsidRPr="00522A4E">
        <w:rPr>
          <w:rFonts w:ascii="Arial Narrow" w:hAnsi="Arial Narrow"/>
        </w:rPr>
        <w:t>Dans le cadre de cette quatrième phase, le FI-Agri envisage de</w:t>
      </w:r>
      <w:r w:rsidR="00A1097F">
        <w:rPr>
          <w:rFonts w:ascii="Arial Narrow" w:hAnsi="Arial Narrow"/>
        </w:rPr>
        <w:t xml:space="preserve"> mettre en place un dispositif de suivi-évaluation des activités et des indicateurs ainsi qu’un mécanisme de capitalisation des expériences robuste</w:t>
      </w:r>
      <w:r w:rsidRPr="00522A4E">
        <w:rPr>
          <w:rFonts w:ascii="Arial Narrow" w:hAnsi="Arial Narrow"/>
        </w:rPr>
        <w:t xml:space="preserve"> </w:t>
      </w:r>
      <w:r w:rsidR="00A1097F">
        <w:rPr>
          <w:rFonts w:ascii="Arial Narrow" w:hAnsi="Arial Narrow"/>
        </w:rPr>
        <w:t>dès le démarrage de la phase IV</w:t>
      </w:r>
      <w:r w:rsidRPr="00522A4E">
        <w:rPr>
          <w:rFonts w:ascii="Arial Narrow" w:hAnsi="Arial Narrow"/>
        </w:rPr>
        <w:t>.</w:t>
      </w:r>
    </w:p>
    <w:p w14:paraId="4D9DD467" w14:textId="00071A46" w:rsidR="007E1787" w:rsidRDefault="007E1787" w:rsidP="007E1787">
      <w:pPr>
        <w:spacing w:after="120" w:line="340" w:lineRule="atLeast"/>
        <w:ind w:left="0"/>
        <w:rPr>
          <w:rFonts w:ascii="Arial Narrow" w:hAnsi="Arial Narrow"/>
        </w:rPr>
      </w:pPr>
      <w:r>
        <w:rPr>
          <w:rFonts w:ascii="Arial Narrow" w:hAnsi="Arial Narrow"/>
        </w:rPr>
        <w:t>L’équipe de projet est basée à Na</w:t>
      </w:r>
      <w:r w:rsidR="00535F8A">
        <w:rPr>
          <w:rFonts w:ascii="Arial Narrow" w:hAnsi="Arial Narrow"/>
        </w:rPr>
        <w:t>titingou et travaille</w:t>
      </w:r>
      <w:r>
        <w:rPr>
          <w:rFonts w:ascii="Arial Narrow" w:hAnsi="Arial Narrow"/>
        </w:rPr>
        <w:t xml:space="preserve"> étroitement avec le</w:t>
      </w:r>
      <w:r w:rsidR="00A067A2">
        <w:rPr>
          <w:rFonts w:ascii="Arial Narrow" w:hAnsi="Arial Narrow"/>
        </w:rPr>
        <w:t xml:space="preserve"> Coordinateur National du MAEP et les Communes maî</w:t>
      </w:r>
      <w:r>
        <w:rPr>
          <w:rFonts w:ascii="Arial Narrow" w:hAnsi="Arial Narrow"/>
        </w:rPr>
        <w:t>tres d’</w:t>
      </w:r>
      <w:r w:rsidR="000229D3">
        <w:rPr>
          <w:rFonts w:ascii="Arial Narrow" w:hAnsi="Arial Narrow"/>
        </w:rPr>
        <w:t>ouvrage</w:t>
      </w:r>
      <w:r w:rsidR="00914ECB">
        <w:rPr>
          <w:rFonts w:ascii="Arial Narrow" w:hAnsi="Arial Narrow"/>
        </w:rPr>
        <w:t xml:space="preserve"> délégués</w:t>
      </w:r>
      <w:r w:rsidR="000229D3">
        <w:rPr>
          <w:rFonts w:ascii="Arial Narrow" w:hAnsi="Arial Narrow"/>
        </w:rPr>
        <w:t xml:space="preserve">. </w:t>
      </w:r>
      <w:r>
        <w:rPr>
          <w:rFonts w:ascii="Arial Narrow" w:hAnsi="Arial Narrow"/>
        </w:rPr>
        <w:t xml:space="preserve">  </w:t>
      </w:r>
    </w:p>
    <w:p w14:paraId="3AEA5A72" w14:textId="77777777" w:rsidR="00B95A7F" w:rsidRDefault="00535F8A" w:rsidP="007E1787">
      <w:pPr>
        <w:spacing w:after="120" w:line="340" w:lineRule="atLeast"/>
        <w:ind w:left="0"/>
        <w:rPr>
          <w:rFonts w:ascii="Arial Narrow" w:hAnsi="Arial Narrow"/>
        </w:rPr>
      </w:pPr>
      <w:r>
        <w:rPr>
          <w:rFonts w:ascii="Arial Narrow" w:hAnsi="Arial Narrow"/>
        </w:rPr>
        <w:t>Dans le cadre de la mise en œuvre de cette intervention, il est prévu le recrut</w:t>
      </w:r>
      <w:r w:rsidR="007A1E55">
        <w:rPr>
          <w:rFonts w:ascii="Arial Narrow" w:hAnsi="Arial Narrow"/>
        </w:rPr>
        <w:t xml:space="preserve">ement d’un </w:t>
      </w:r>
      <w:r w:rsidR="00A1097F">
        <w:rPr>
          <w:rFonts w:ascii="Arial Narrow" w:hAnsi="Arial Narrow"/>
        </w:rPr>
        <w:t>Spécialiste en Suivi-Evaluation / Capitalisation des expériences</w:t>
      </w:r>
      <w:r>
        <w:rPr>
          <w:rFonts w:ascii="Arial Narrow" w:hAnsi="Arial Narrow"/>
        </w:rPr>
        <w:t xml:space="preserve"> en </w:t>
      </w:r>
      <w:r w:rsidR="00A067A2">
        <w:rPr>
          <w:rFonts w:ascii="Arial Narrow" w:hAnsi="Arial Narrow"/>
        </w:rPr>
        <w:t xml:space="preserve">plein </w:t>
      </w:r>
      <w:r>
        <w:rPr>
          <w:rFonts w:ascii="Arial Narrow" w:hAnsi="Arial Narrow"/>
        </w:rPr>
        <w:t>temps</w:t>
      </w:r>
      <w:r w:rsidR="00B95A7F">
        <w:rPr>
          <w:rFonts w:ascii="Arial Narrow" w:hAnsi="Arial Narrow"/>
        </w:rPr>
        <w:t xml:space="preserve">. </w:t>
      </w:r>
    </w:p>
    <w:p w14:paraId="4B9C97E3" w14:textId="77777777" w:rsidR="000512C4" w:rsidRDefault="000512C4" w:rsidP="000512C4">
      <w:pPr>
        <w:pStyle w:val="Paragraphedeliste"/>
        <w:numPr>
          <w:ilvl w:val="0"/>
          <w:numId w:val="37"/>
        </w:numPr>
        <w:spacing w:after="120" w:line="340" w:lineRule="atLeast"/>
        <w:rPr>
          <w:rFonts w:ascii="Arial Narrow" w:hAnsi="Arial Narrow" w:cs="Arial"/>
          <w:b/>
          <w:bCs/>
          <w:color w:val="003300"/>
          <w:u w:val="single"/>
        </w:rPr>
      </w:pPr>
      <w:r w:rsidRPr="000512C4">
        <w:rPr>
          <w:rFonts w:ascii="Arial Narrow" w:hAnsi="Arial Narrow" w:cs="Arial"/>
          <w:b/>
          <w:bCs/>
          <w:color w:val="003300"/>
          <w:u w:val="single"/>
        </w:rPr>
        <w:t>Fonction essentielle du poste : Tâches et responsabilité</w:t>
      </w:r>
      <w:r>
        <w:rPr>
          <w:rFonts w:ascii="Arial Narrow" w:hAnsi="Arial Narrow" w:cs="Arial"/>
          <w:b/>
          <w:bCs/>
          <w:color w:val="003300"/>
          <w:u w:val="single"/>
        </w:rPr>
        <w:t>s</w:t>
      </w:r>
    </w:p>
    <w:p w14:paraId="517BBC73" w14:textId="77777777" w:rsidR="009E6B00" w:rsidRPr="009E6B00" w:rsidRDefault="009E6B00" w:rsidP="009E6B00">
      <w:pPr>
        <w:spacing w:after="120" w:line="340" w:lineRule="atLeast"/>
        <w:ind w:left="0"/>
        <w:rPr>
          <w:rFonts w:ascii="Arial Narrow" w:hAnsi="Arial Narrow"/>
        </w:rPr>
      </w:pPr>
      <w:r w:rsidRPr="009E6B00">
        <w:rPr>
          <w:rFonts w:ascii="Arial Narrow" w:hAnsi="Arial Narrow"/>
        </w:rPr>
        <w:t>Sous la supervision du C</w:t>
      </w:r>
      <w:r w:rsidR="00DF6E25">
        <w:rPr>
          <w:rFonts w:ascii="Arial Narrow" w:hAnsi="Arial Narrow"/>
        </w:rPr>
        <w:t>hef d’Equipe de l’Ingénieur-Conseil, le/la Spécialiste en Suivi-Evaluation / C</w:t>
      </w:r>
      <w:r w:rsidRPr="009E6B00">
        <w:rPr>
          <w:rFonts w:ascii="Arial Narrow" w:hAnsi="Arial Narrow"/>
        </w:rPr>
        <w:t xml:space="preserve">apitalisation est chargé de mettre en place un système pour le suivi-évaluation des indicateurs, la capitalisation des acquis et la communication au sein de l’équipe de </w:t>
      </w:r>
      <w:r>
        <w:rPr>
          <w:rFonts w:ascii="Arial Narrow" w:hAnsi="Arial Narrow"/>
        </w:rPr>
        <w:t>FI</w:t>
      </w:r>
      <w:r w:rsidR="00DF6E25">
        <w:rPr>
          <w:rFonts w:ascii="Arial Narrow" w:hAnsi="Arial Narrow"/>
        </w:rPr>
        <w:t>-Agri,</w:t>
      </w:r>
      <w:r w:rsidR="00D807A5">
        <w:rPr>
          <w:rFonts w:ascii="Arial Narrow" w:hAnsi="Arial Narrow"/>
        </w:rPr>
        <w:t xml:space="preserve"> avec le projet </w:t>
      </w:r>
      <w:proofErr w:type="spellStart"/>
      <w:r w:rsidR="00D807A5">
        <w:rPr>
          <w:rFonts w:ascii="Arial Narrow" w:hAnsi="Arial Narrow"/>
        </w:rPr>
        <w:t>ProAGri</w:t>
      </w:r>
      <w:proofErr w:type="spellEnd"/>
      <w:r w:rsidR="00D807A5">
        <w:rPr>
          <w:rFonts w:ascii="Arial Narrow" w:hAnsi="Arial Narrow"/>
        </w:rPr>
        <w:t xml:space="preserve"> de la GIZ</w:t>
      </w:r>
      <w:r>
        <w:rPr>
          <w:rFonts w:ascii="Arial Narrow" w:hAnsi="Arial Narrow"/>
        </w:rPr>
        <w:t xml:space="preserve"> avec les</w:t>
      </w:r>
      <w:r w:rsidR="00ED2871">
        <w:rPr>
          <w:rFonts w:ascii="Arial Narrow" w:hAnsi="Arial Narrow"/>
        </w:rPr>
        <w:t xml:space="preserve"> représentations des</w:t>
      </w:r>
      <w:r>
        <w:rPr>
          <w:rFonts w:ascii="Arial Narrow" w:hAnsi="Arial Narrow"/>
        </w:rPr>
        <w:t xml:space="preserve"> services technique</w:t>
      </w:r>
      <w:r w:rsidR="00ED2871">
        <w:rPr>
          <w:rFonts w:ascii="Arial Narrow" w:hAnsi="Arial Narrow"/>
        </w:rPr>
        <w:t>s du MAEP</w:t>
      </w:r>
      <w:r w:rsidR="00D807A5">
        <w:rPr>
          <w:rFonts w:ascii="Arial Narrow" w:hAnsi="Arial Narrow"/>
        </w:rPr>
        <w:t xml:space="preserve"> (Agence Territoriale de Développement Agricole (ATDA) et Direction Départementale de l’Agriculture, de l’Elevage et de la Pêche (DDAEP))</w:t>
      </w:r>
      <w:r w:rsidR="00DF6E25">
        <w:rPr>
          <w:rFonts w:ascii="Arial Narrow" w:hAnsi="Arial Narrow"/>
        </w:rPr>
        <w:t xml:space="preserve"> et les Communes</w:t>
      </w:r>
      <w:r w:rsidRPr="009E6B00">
        <w:rPr>
          <w:rFonts w:ascii="Arial Narrow" w:hAnsi="Arial Narrow"/>
        </w:rPr>
        <w:t xml:space="preserve">. </w:t>
      </w:r>
    </w:p>
    <w:p w14:paraId="12F97194" w14:textId="77777777" w:rsidR="00ED2871" w:rsidRPr="007E1787" w:rsidRDefault="00ED2871" w:rsidP="00ED2871">
      <w:pPr>
        <w:spacing w:after="120" w:line="340" w:lineRule="atLeast"/>
        <w:ind w:left="0"/>
        <w:rPr>
          <w:rFonts w:ascii="Arial Narrow" w:hAnsi="Arial Narrow"/>
        </w:rPr>
      </w:pPr>
      <w:r>
        <w:rPr>
          <w:rFonts w:ascii="Arial Narrow" w:hAnsi="Arial Narrow"/>
        </w:rPr>
        <w:t xml:space="preserve">Le/la Spécialiste en Suivi-Evaluation / Capitalisation sera basé à Natitingou (Département de l’Atacora) en République du Bénin. </w:t>
      </w:r>
    </w:p>
    <w:p w14:paraId="06870087" w14:textId="34A33327" w:rsidR="009E6B00" w:rsidRDefault="009E6B00" w:rsidP="009E6B00">
      <w:pPr>
        <w:spacing w:after="120" w:line="340" w:lineRule="atLeast"/>
        <w:ind w:left="0"/>
        <w:rPr>
          <w:rFonts w:ascii="Arial Narrow" w:hAnsi="Arial Narrow"/>
        </w:rPr>
      </w:pPr>
      <w:r w:rsidRPr="007E1787">
        <w:rPr>
          <w:rFonts w:ascii="Arial Narrow" w:hAnsi="Arial Narrow"/>
        </w:rPr>
        <w:t>Les tâches principales</w:t>
      </w:r>
      <w:r>
        <w:rPr>
          <w:rFonts w:ascii="Arial Narrow" w:hAnsi="Arial Narrow"/>
        </w:rPr>
        <w:t xml:space="preserve"> (pas exhaustives) </w:t>
      </w:r>
      <w:r w:rsidRPr="007E1787">
        <w:rPr>
          <w:rFonts w:ascii="Arial Narrow" w:hAnsi="Arial Narrow"/>
        </w:rPr>
        <w:t>à</w:t>
      </w:r>
      <w:r>
        <w:rPr>
          <w:rFonts w:ascii="Arial Narrow" w:hAnsi="Arial Narrow"/>
        </w:rPr>
        <w:t xml:space="preserve"> exécuter, en coordination </w:t>
      </w:r>
      <w:r w:rsidR="00914ECB">
        <w:rPr>
          <w:rFonts w:ascii="Arial Narrow" w:hAnsi="Arial Narrow"/>
        </w:rPr>
        <w:t xml:space="preserve">avec </w:t>
      </w:r>
      <w:r>
        <w:rPr>
          <w:rFonts w:ascii="Arial Narrow" w:hAnsi="Arial Narrow"/>
        </w:rPr>
        <w:t>la Responsable des Opérations, les Responsables de Volet et du Chef d’Equipe de l’Ingénieur-Conseil,</w:t>
      </w:r>
      <w:r w:rsidRPr="007E1787">
        <w:rPr>
          <w:rFonts w:ascii="Arial Narrow" w:hAnsi="Arial Narrow"/>
        </w:rPr>
        <w:t xml:space="preserve"> sont :</w:t>
      </w:r>
    </w:p>
    <w:p w14:paraId="1D33EC5A" w14:textId="77777777" w:rsidR="007C6893" w:rsidRPr="007E1787" w:rsidRDefault="007C6893" w:rsidP="009E6B00">
      <w:pPr>
        <w:spacing w:after="120" w:line="340" w:lineRule="atLeast"/>
        <w:ind w:left="0"/>
        <w:rPr>
          <w:rFonts w:ascii="Arial Narrow" w:hAnsi="Arial Narrow"/>
        </w:rPr>
      </w:pPr>
    </w:p>
    <w:p w14:paraId="042BF2A5" w14:textId="77777777" w:rsidR="009E6B00" w:rsidRPr="00ED2871" w:rsidRDefault="009E6B00" w:rsidP="00ED2871">
      <w:pPr>
        <w:pStyle w:val="Paragraphedeliste"/>
        <w:numPr>
          <w:ilvl w:val="0"/>
          <w:numId w:val="42"/>
        </w:numPr>
        <w:spacing w:after="120" w:line="340" w:lineRule="atLeast"/>
        <w:rPr>
          <w:rFonts w:ascii="Arial Narrow" w:hAnsi="Arial Narrow"/>
          <w:b/>
        </w:rPr>
      </w:pPr>
      <w:r w:rsidRPr="00ED2871">
        <w:rPr>
          <w:rFonts w:ascii="Arial Narrow" w:hAnsi="Arial Narrow"/>
          <w:b/>
        </w:rPr>
        <w:t>Participe</w:t>
      </w:r>
      <w:r w:rsidR="00ED2871" w:rsidRPr="00ED2871">
        <w:rPr>
          <w:rFonts w:ascii="Arial Narrow" w:hAnsi="Arial Narrow"/>
          <w:b/>
        </w:rPr>
        <w:t>r</w:t>
      </w:r>
      <w:r w:rsidRPr="00ED2871">
        <w:rPr>
          <w:rFonts w:ascii="Arial Narrow" w:hAnsi="Arial Narrow"/>
          <w:b/>
        </w:rPr>
        <w:t xml:space="preserve"> activement à la mise en place du syst</w:t>
      </w:r>
      <w:r w:rsidR="00DF6E25">
        <w:rPr>
          <w:rFonts w:ascii="Arial Narrow" w:hAnsi="Arial Narrow"/>
          <w:b/>
        </w:rPr>
        <w:t>ème de suivi-</w:t>
      </w:r>
      <w:r w:rsidRPr="00ED2871">
        <w:rPr>
          <w:rFonts w:ascii="Arial Narrow" w:hAnsi="Arial Narrow"/>
          <w:b/>
        </w:rPr>
        <w:t xml:space="preserve">évaluation </w:t>
      </w:r>
      <w:r w:rsidR="00ED2871" w:rsidRPr="00ED2871">
        <w:rPr>
          <w:rFonts w:ascii="Arial Narrow" w:hAnsi="Arial Narrow"/>
          <w:b/>
        </w:rPr>
        <w:t>du FI-Agri</w:t>
      </w:r>
    </w:p>
    <w:p w14:paraId="25084EE1" w14:textId="77777777" w:rsidR="009E6B00" w:rsidRPr="00C06BA5" w:rsidRDefault="00ED2871" w:rsidP="00ED2871">
      <w:pPr>
        <w:pStyle w:val="Paragraphedeliste"/>
        <w:numPr>
          <w:ilvl w:val="0"/>
          <w:numId w:val="36"/>
        </w:numPr>
        <w:spacing w:after="120" w:line="340" w:lineRule="atLeast"/>
        <w:rPr>
          <w:rFonts w:ascii="Arial Narrow" w:hAnsi="Arial Narrow"/>
        </w:rPr>
      </w:pPr>
      <w:r>
        <w:rPr>
          <w:rFonts w:ascii="Arial Narrow" w:hAnsi="Arial Narrow"/>
        </w:rPr>
        <w:t>Concevoir</w:t>
      </w:r>
      <w:r w:rsidR="009E6B00" w:rsidRPr="00ED2871">
        <w:rPr>
          <w:rFonts w:ascii="Arial Narrow" w:hAnsi="Arial Narrow"/>
        </w:rPr>
        <w:t xml:space="preserve"> les outils techniques et méthodologiques pour le suivi et l’évaluation participatifs des activités</w:t>
      </w:r>
      <w:r w:rsidR="00DF6E25">
        <w:rPr>
          <w:rFonts w:ascii="Arial Narrow" w:hAnsi="Arial Narrow"/>
        </w:rPr>
        <w:t xml:space="preserve"> et des indicateurs du projet</w:t>
      </w:r>
      <w:r w:rsidR="009E6B00" w:rsidRPr="00ED2871">
        <w:rPr>
          <w:rFonts w:ascii="Arial Narrow" w:hAnsi="Arial Narrow"/>
        </w:rPr>
        <w:t> ;</w:t>
      </w:r>
    </w:p>
    <w:p w14:paraId="4AC6C449" w14:textId="516D4B24" w:rsidR="009E6B00" w:rsidRDefault="00ED2871" w:rsidP="00ED2871">
      <w:pPr>
        <w:pStyle w:val="Paragraphedeliste"/>
        <w:numPr>
          <w:ilvl w:val="0"/>
          <w:numId w:val="36"/>
        </w:numPr>
        <w:spacing w:after="120" w:line="340" w:lineRule="atLeast"/>
        <w:rPr>
          <w:rFonts w:ascii="Arial Narrow" w:hAnsi="Arial Narrow"/>
        </w:rPr>
      </w:pPr>
      <w:r>
        <w:rPr>
          <w:rFonts w:ascii="Arial Narrow" w:hAnsi="Arial Narrow"/>
        </w:rPr>
        <w:t xml:space="preserve">Gérer </w:t>
      </w:r>
      <w:r w:rsidR="009E6B00" w:rsidRPr="00ED2871">
        <w:rPr>
          <w:rFonts w:ascii="Arial Narrow" w:hAnsi="Arial Narrow"/>
        </w:rPr>
        <w:t>la base de données de suivi-évaluation </w:t>
      </w:r>
      <w:r w:rsidR="00914ECB">
        <w:rPr>
          <w:rFonts w:ascii="Arial Narrow" w:hAnsi="Arial Narrow"/>
        </w:rPr>
        <w:t>à mettre en place</w:t>
      </w:r>
      <w:r w:rsidR="009E6B00" w:rsidRPr="00ED2871">
        <w:rPr>
          <w:rFonts w:ascii="Arial Narrow" w:hAnsi="Arial Narrow"/>
        </w:rPr>
        <w:t>;</w:t>
      </w:r>
    </w:p>
    <w:p w14:paraId="68E8747A" w14:textId="0C77C380" w:rsidR="00007791" w:rsidRPr="0051720D" w:rsidRDefault="00007791" w:rsidP="0051720D">
      <w:pPr>
        <w:pStyle w:val="NormalWeb"/>
        <w:numPr>
          <w:ilvl w:val="0"/>
          <w:numId w:val="36"/>
        </w:numPr>
        <w:spacing w:line="276" w:lineRule="auto"/>
        <w:jc w:val="both"/>
        <w:rPr>
          <w:rFonts w:ascii="Arial Narrow" w:hAnsi="Arial Narrow"/>
        </w:rPr>
      </w:pPr>
      <w:r w:rsidRPr="00A82E03">
        <w:rPr>
          <w:rFonts w:ascii="Arial Narrow" w:hAnsi="Arial Narrow"/>
        </w:rPr>
        <w:t>assure</w:t>
      </w:r>
      <w:r>
        <w:rPr>
          <w:rFonts w:ascii="Arial Narrow" w:hAnsi="Arial Narrow"/>
        </w:rPr>
        <w:t>r</w:t>
      </w:r>
      <w:r w:rsidRPr="00A82E03">
        <w:rPr>
          <w:rFonts w:ascii="Arial Narrow" w:hAnsi="Arial Narrow"/>
        </w:rPr>
        <w:t xml:space="preserve"> la gestion quotidienne du système de suivi-</w:t>
      </w:r>
      <w:r>
        <w:rPr>
          <w:rFonts w:ascii="Arial Narrow" w:hAnsi="Arial Narrow"/>
        </w:rPr>
        <w:t>é</w:t>
      </w:r>
      <w:r w:rsidRPr="00A82E03">
        <w:rPr>
          <w:rFonts w:ascii="Arial Narrow" w:hAnsi="Arial Narrow"/>
        </w:rPr>
        <w:t xml:space="preserve">valuation ; </w:t>
      </w:r>
    </w:p>
    <w:p w14:paraId="4665075A"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lastRenderedPageBreak/>
        <w:t>Anime</w:t>
      </w:r>
      <w:r w:rsidR="00ED2871">
        <w:rPr>
          <w:rFonts w:ascii="Arial Narrow" w:hAnsi="Arial Narrow"/>
        </w:rPr>
        <w:t>r</w:t>
      </w:r>
      <w:r w:rsidRPr="00ED2871">
        <w:rPr>
          <w:rFonts w:ascii="Arial Narrow" w:hAnsi="Arial Narrow"/>
        </w:rPr>
        <w:t xml:space="preserve"> des ateliers sur les outils et méthodes de su</w:t>
      </w:r>
      <w:r w:rsidR="00ED2871">
        <w:rPr>
          <w:rFonts w:ascii="Arial Narrow" w:hAnsi="Arial Narrow"/>
        </w:rPr>
        <w:t>ivi d’impact socio- économique.</w:t>
      </w:r>
    </w:p>
    <w:p w14:paraId="2CD7D193" w14:textId="77777777" w:rsidR="009E6B00" w:rsidRPr="00C06BA5" w:rsidRDefault="00ED2871" w:rsidP="00ED2871">
      <w:pPr>
        <w:pStyle w:val="Paragraphedeliste"/>
        <w:numPr>
          <w:ilvl w:val="0"/>
          <w:numId w:val="42"/>
        </w:numPr>
        <w:spacing w:after="120" w:line="340" w:lineRule="atLeast"/>
        <w:rPr>
          <w:rFonts w:ascii="Arial Narrow" w:hAnsi="Arial Narrow"/>
          <w:b/>
        </w:rPr>
      </w:pPr>
      <w:r>
        <w:rPr>
          <w:rFonts w:ascii="Arial Narrow" w:hAnsi="Arial Narrow"/>
          <w:b/>
        </w:rPr>
        <w:t>Suivi-</w:t>
      </w:r>
      <w:r w:rsidR="009E6B00" w:rsidRPr="00ED2871">
        <w:rPr>
          <w:rFonts w:ascii="Arial Narrow" w:hAnsi="Arial Narrow"/>
          <w:b/>
        </w:rPr>
        <w:t>évaluation</w:t>
      </w:r>
      <w:r>
        <w:rPr>
          <w:rFonts w:ascii="Arial Narrow" w:hAnsi="Arial Narrow"/>
          <w:b/>
        </w:rPr>
        <w:t xml:space="preserve"> des activités et indicateurs du projet</w:t>
      </w:r>
      <w:r w:rsidR="009E6B00" w:rsidRPr="00ED2871">
        <w:rPr>
          <w:rFonts w:ascii="Arial Narrow" w:hAnsi="Arial Narrow"/>
          <w:b/>
        </w:rPr>
        <w:t xml:space="preserve"> et capitalisation </w:t>
      </w:r>
      <w:r w:rsidR="00DF6E25">
        <w:rPr>
          <w:rFonts w:ascii="Arial Narrow" w:hAnsi="Arial Narrow"/>
          <w:b/>
        </w:rPr>
        <w:t xml:space="preserve">des </w:t>
      </w:r>
      <w:r>
        <w:rPr>
          <w:rFonts w:ascii="Arial Narrow" w:hAnsi="Arial Narrow"/>
          <w:b/>
        </w:rPr>
        <w:t>acquis</w:t>
      </w:r>
    </w:p>
    <w:p w14:paraId="6E8FD1FC"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Organise</w:t>
      </w:r>
      <w:r w:rsidR="00ED2871">
        <w:rPr>
          <w:rFonts w:ascii="Arial Narrow" w:hAnsi="Arial Narrow"/>
        </w:rPr>
        <w:t>r</w:t>
      </w:r>
      <w:r w:rsidRPr="00ED2871">
        <w:rPr>
          <w:rFonts w:ascii="Arial Narrow" w:hAnsi="Arial Narrow"/>
        </w:rPr>
        <w:t xml:space="preserve"> le suivi- évaluation des changements induits par </w:t>
      </w:r>
      <w:r w:rsidR="00ED2871">
        <w:rPr>
          <w:rFonts w:ascii="Arial Narrow" w:hAnsi="Arial Narrow"/>
        </w:rPr>
        <w:t>les actions du FI-Agri</w:t>
      </w:r>
      <w:r w:rsidRPr="00ED2871">
        <w:rPr>
          <w:rFonts w:ascii="Arial Narrow" w:hAnsi="Arial Narrow"/>
        </w:rPr>
        <w:t> ;</w:t>
      </w:r>
    </w:p>
    <w:p w14:paraId="55FC0B5E" w14:textId="77777777" w:rsidR="00007791" w:rsidRPr="00C06BA5" w:rsidRDefault="00007791" w:rsidP="00007791">
      <w:pPr>
        <w:pStyle w:val="Paragraphedeliste"/>
        <w:numPr>
          <w:ilvl w:val="0"/>
          <w:numId w:val="36"/>
        </w:numPr>
        <w:spacing w:after="120" w:line="340" w:lineRule="atLeast"/>
        <w:rPr>
          <w:rFonts w:ascii="Arial Narrow" w:hAnsi="Arial Narrow"/>
        </w:rPr>
      </w:pPr>
      <w:r w:rsidRPr="00ED2871">
        <w:rPr>
          <w:rFonts w:ascii="Arial Narrow" w:hAnsi="Arial Narrow"/>
        </w:rPr>
        <w:t>Réalise</w:t>
      </w:r>
      <w:r>
        <w:rPr>
          <w:rFonts w:ascii="Arial Narrow" w:hAnsi="Arial Narrow"/>
        </w:rPr>
        <w:t>r</w:t>
      </w:r>
      <w:r w:rsidRPr="00ED2871">
        <w:rPr>
          <w:rFonts w:ascii="Arial Narrow" w:hAnsi="Arial Narrow"/>
        </w:rPr>
        <w:t xml:space="preserve"> des tournées périodiques de </w:t>
      </w:r>
      <w:r>
        <w:rPr>
          <w:rFonts w:ascii="Arial Narrow" w:hAnsi="Arial Narrow"/>
        </w:rPr>
        <w:t>suivi des activités dans les Communes d’intervention du FI-Agri</w:t>
      </w:r>
      <w:r w:rsidRPr="00ED2871">
        <w:rPr>
          <w:rFonts w:ascii="Arial Narrow" w:hAnsi="Arial Narrow"/>
        </w:rPr>
        <w:t> ;</w:t>
      </w:r>
    </w:p>
    <w:p w14:paraId="3CE973B9" w14:textId="3B4A2C80" w:rsidR="00007791" w:rsidRDefault="00007791" w:rsidP="00ED2871">
      <w:pPr>
        <w:pStyle w:val="Paragraphedeliste"/>
        <w:numPr>
          <w:ilvl w:val="0"/>
          <w:numId w:val="36"/>
        </w:numPr>
        <w:spacing w:after="120" w:line="340" w:lineRule="atLeast"/>
        <w:rPr>
          <w:rFonts w:ascii="Arial Narrow" w:hAnsi="Arial Narrow"/>
        </w:rPr>
      </w:pPr>
      <w:r>
        <w:rPr>
          <w:rFonts w:ascii="Arial Narrow" w:hAnsi="Arial Narrow"/>
        </w:rPr>
        <w:t>Élaborer et assurer le respect des méthodologies de collecte de données et des outils de collecte ;</w:t>
      </w:r>
    </w:p>
    <w:p w14:paraId="5B298954" w14:textId="34614CEE" w:rsidR="00007791" w:rsidRPr="00A82E03" w:rsidRDefault="00007791" w:rsidP="00007791">
      <w:pPr>
        <w:pStyle w:val="NormalWeb"/>
        <w:numPr>
          <w:ilvl w:val="0"/>
          <w:numId w:val="36"/>
        </w:numPr>
        <w:spacing w:line="276" w:lineRule="auto"/>
        <w:jc w:val="both"/>
        <w:rPr>
          <w:rFonts w:ascii="Arial Narrow" w:hAnsi="Arial Narrow"/>
        </w:rPr>
      </w:pPr>
      <w:r w:rsidRPr="00A82E03">
        <w:rPr>
          <w:rFonts w:ascii="Arial Narrow" w:hAnsi="Arial Narrow"/>
        </w:rPr>
        <w:t>Procéder</w:t>
      </w:r>
      <w:r>
        <w:rPr>
          <w:rFonts w:ascii="Arial Narrow" w:hAnsi="Arial Narrow"/>
        </w:rPr>
        <w:t xml:space="preserve"> à</w:t>
      </w:r>
      <w:r w:rsidRPr="00A82E03">
        <w:rPr>
          <w:rFonts w:ascii="Arial Narrow" w:hAnsi="Arial Narrow"/>
        </w:rPr>
        <w:t xml:space="preserve"> la collecte systématique des données et assurer leur assemblage et compilation</w:t>
      </w:r>
      <w:r>
        <w:rPr>
          <w:rFonts w:ascii="Arial Narrow" w:hAnsi="Arial Narrow"/>
        </w:rPr>
        <w:t> ;</w:t>
      </w:r>
      <w:r w:rsidRPr="00A82E03">
        <w:rPr>
          <w:rFonts w:ascii="Arial Narrow" w:hAnsi="Arial Narrow"/>
        </w:rPr>
        <w:t xml:space="preserve"> </w:t>
      </w:r>
    </w:p>
    <w:p w14:paraId="63863727" w14:textId="35C653A6" w:rsidR="00007791" w:rsidRDefault="00007791" w:rsidP="00007791">
      <w:pPr>
        <w:pStyle w:val="NormalWeb"/>
        <w:numPr>
          <w:ilvl w:val="0"/>
          <w:numId w:val="36"/>
        </w:numPr>
        <w:spacing w:line="276" w:lineRule="auto"/>
        <w:jc w:val="both"/>
        <w:rPr>
          <w:rFonts w:ascii="Arial Narrow" w:hAnsi="Arial Narrow"/>
        </w:rPr>
      </w:pPr>
      <w:r w:rsidRPr="00A82E03">
        <w:rPr>
          <w:rFonts w:ascii="Arial Narrow" w:hAnsi="Arial Narrow"/>
        </w:rPr>
        <w:t>Identifier les difficultés rencontrées dans la préparation, l’e</w:t>
      </w:r>
      <w:r>
        <w:rPr>
          <w:rFonts w:ascii="Arial Narrow" w:hAnsi="Arial Narrow"/>
        </w:rPr>
        <w:t>xé</w:t>
      </w:r>
      <w:r w:rsidRPr="006D599A">
        <w:rPr>
          <w:rFonts w:ascii="Arial Narrow" w:hAnsi="Arial Narrow"/>
        </w:rPr>
        <w:t>c</w:t>
      </w:r>
      <w:r w:rsidRPr="00A82E03">
        <w:rPr>
          <w:rFonts w:ascii="Arial Narrow" w:hAnsi="Arial Narrow"/>
        </w:rPr>
        <w:t xml:space="preserve">ution des </w:t>
      </w:r>
      <w:r>
        <w:rPr>
          <w:rFonts w:ascii="Arial Narrow" w:hAnsi="Arial Narrow"/>
        </w:rPr>
        <w:t>activités</w:t>
      </w:r>
      <w:r w:rsidRPr="00A82E03">
        <w:rPr>
          <w:rFonts w:ascii="Arial Narrow" w:hAnsi="Arial Narrow"/>
        </w:rPr>
        <w:t xml:space="preserve"> et participe</w:t>
      </w:r>
      <w:r>
        <w:rPr>
          <w:rFonts w:ascii="Arial Narrow" w:hAnsi="Arial Narrow"/>
        </w:rPr>
        <w:t xml:space="preserve">r à </w:t>
      </w:r>
      <w:r w:rsidRPr="00A82E03">
        <w:rPr>
          <w:rFonts w:ascii="Arial Narrow" w:hAnsi="Arial Narrow"/>
        </w:rPr>
        <w:t>l’application de mesures correctrices</w:t>
      </w:r>
      <w:r>
        <w:rPr>
          <w:rFonts w:ascii="Arial Narrow" w:hAnsi="Arial Narrow"/>
        </w:rPr>
        <w:t> ;</w:t>
      </w:r>
      <w:r w:rsidRPr="00A82E03">
        <w:rPr>
          <w:rFonts w:ascii="Arial Narrow" w:hAnsi="Arial Narrow"/>
        </w:rPr>
        <w:t xml:space="preserve"> </w:t>
      </w:r>
    </w:p>
    <w:p w14:paraId="6DE1EE7A" w14:textId="1D75226A" w:rsidR="00007791" w:rsidRDefault="00007791" w:rsidP="00007791">
      <w:pPr>
        <w:pStyle w:val="NormalWeb"/>
        <w:numPr>
          <w:ilvl w:val="0"/>
          <w:numId w:val="36"/>
        </w:numPr>
        <w:spacing w:line="276" w:lineRule="auto"/>
        <w:jc w:val="both"/>
        <w:rPr>
          <w:rFonts w:ascii="Arial Narrow" w:hAnsi="Arial Narrow"/>
          <w:color w:val="000000" w:themeColor="text1"/>
        </w:rPr>
      </w:pPr>
      <w:r>
        <w:rPr>
          <w:rFonts w:ascii="Arial Narrow" w:hAnsi="Arial Narrow"/>
          <w:color w:val="000000" w:themeColor="text1"/>
        </w:rPr>
        <w:t>Renseigner</w:t>
      </w:r>
      <w:r w:rsidRPr="00294B76">
        <w:rPr>
          <w:rFonts w:ascii="Arial Narrow" w:hAnsi="Arial Narrow"/>
          <w:color w:val="000000" w:themeColor="text1"/>
        </w:rPr>
        <w:t xml:space="preserve"> et suivre les indicateurs de performance du projet sur la base du cadre des résultats du document d’évaluation du projet ;</w:t>
      </w:r>
    </w:p>
    <w:p w14:paraId="0F869DB5" w14:textId="18D0BC22" w:rsidR="00007791" w:rsidRDefault="00007791" w:rsidP="00007791">
      <w:pPr>
        <w:pStyle w:val="NormalWeb"/>
        <w:numPr>
          <w:ilvl w:val="0"/>
          <w:numId w:val="36"/>
        </w:numPr>
        <w:spacing w:line="276" w:lineRule="auto"/>
        <w:jc w:val="both"/>
        <w:rPr>
          <w:rFonts w:ascii="Arial Narrow" w:hAnsi="Arial Narrow"/>
          <w:color w:val="000000" w:themeColor="text1"/>
        </w:rPr>
      </w:pPr>
      <w:r>
        <w:rPr>
          <w:rFonts w:ascii="Arial Narrow" w:hAnsi="Arial Narrow"/>
          <w:color w:val="000000" w:themeColor="text1"/>
        </w:rPr>
        <w:t>Définir</w:t>
      </w:r>
      <w:r w:rsidRPr="00294B76">
        <w:rPr>
          <w:rFonts w:ascii="Arial Narrow" w:hAnsi="Arial Narrow"/>
          <w:color w:val="000000" w:themeColor="text1"/>
        </w:rPr>
        <w:t xml:space="preserve"> des sous-indicateurs et indicateurs d’activités contribuant à l’atteinte des indicateurs du cadre des résultats ;</w:t>
      </w:r>
    </w:p>
    <w:p w14:paraId="3A5CE512" w14:textId="5166F820" w:rsidR="00007791" w:rsidRDefault="00007791" w:rsidP="00007791">
      <w:pPr>
        <w:pStyle w:val="NormalWeb"/>
        <w:numPr>
          <w:ilvl w:val="0"/>
          <w:numId w:val="36"/>
        </w:numPr>
        <w:spacing w:line="276" w:lineRule="auto"/>
        <w:jc w:val="both"/>
        <w:rPr>
          <w:rFonts w:ascii="Arial Narrow" w:hAnsi="Arial Narrow"/>
          <w:color w:val="000000" w:themeColor="text1"/>
        </w:rPr>
      </w:pPr>
      <w:r>
        <w:rPr>
          <w:rFonts w:ascii="Arial Narrow" w:hAnsi="Arial Narrow"/>
          <w:color w:val="000000" w:themeColor="text1"/>
        </w:rPr>
        <w:t>Assurer</w:t>
      </w:r>
      <w:r w:rsidRPr="00294B76">
        <w:rPr>
          <w:rFonts w:ascii="Arial Narrow" w:hAnsi="Arial Narrow"/>
          <w:color w:val="000000" w:themeColor="text1"/>
        </w:rPr>
        <w:t xml:space="preserve"> un suivi rapproché de ces indicateurs et prendre les mesures nécessaires pour assurer l’atteinte des indicateurs de performance ;</w:t>
      </w:r>
    </w:p>
    <w:p w14:paraId="1E77ABBB" w14:textId="158F7E35"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Révise</w:t>
      </w:r>
      <w:r w:rsidR="00ED2871">
        <w:rPr>
          <w:rFonts w:ascii="Arial Narrow" w:hAnsi="Arial Narrow"/>
        </w:rPr>
        <w:t>r</w:t>
      </w:r>
      <w:r w:rsidRPr="00ED2871">
        <w:rPr>
          <w:rFonts w:ascii="Arial Narrow" w:hAnsi="Arial Narrow"/>
        </w:rPr>
        <w:t xml:space="preserve"> périodiquement et renseigne</w:t>
      </w:r>
      <w:r w:rsidR="00ED2871">
        <w:rPr>
          <w:rFonts w:ascii="Arial Narrow" w:hAnsi="Arial Narrow"/>
        </w:rPr>
        <w:t>r</w:t>
      </w:r>
      <w:r w:rsidRPr="00ED2871">
        <w:rPr>
          <w:rFonts w:ascii="Arial Narrow" w:hAnsi="Arial Narrow"/>
        </w:rPr>
        <w:t xml:space="preserve"> le cadre logique et le</w:t>
      </w:r>
      <w:r w:rsidR="00DF6E25">
        <w:rPr>
          <w:rFonts w:ascii="Arial Narrow" w:hAnsi="Arial Narrow"/>
        </w:rPr>
        <w:t xml:space="preserve"> PTAB</w:t>
      </w:r>
      <w:r w:rsidRPr="00ED2871">
        <w:rPr>
          <w:rFonts w:ascii="Arial Narrow" w:hAnsi="Arial Narrow"/>
        </w:rPr>
        <w:t> ;</w:t>
      </w:r>
    </w:p>
    <w:p w14:paraId="621E5CF3"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Centralise</w:t>
      </w:r>
      <w:r w:rsidR="00ED2871">
        <w:rPr>
          <w:rFonts w:ascii="Arial Narrow" w:hAnsi="Arial Narrow"/>
        </w:rPr>
        <w:t>r</w:t>
      </w:r>
      <w:r w:rsidR="00DF6E25">
        <w:rPr>
          <w:rFonts w:ascii="Arial Narrow" w:hAnsi="Arial Narrow"/>
        </w:rPr>
        <w:t xml:space="preserve">, </w:t>
      </w:r>
      <w:r w:rsidRPr="00ED2871">
        <w:rPr>
          <w:rFonts w:ascii="Arial Narrow" w:hAnsi="Arial Narrow"/>
        </w:rPr>
        <w:t>traite</w:t>
      </w:r>
      <w:r w:rsidR="00ED2871">
        <w:rPr>
          <w:rFonts w:ascii="Arial Narrow" w:hAnsi="Arial Narrow"/>
        </w:rPr>
        <w:t>r</w:t>
      </w:r>
      <w:r w:rsidR="00DF6E25">
        <w:rPr>
          <w:rFonts w:ascii="Arial Narrow" w:hAnsi="Arial Narrow"/>
        </w:rPr>
        <w:t>, analyser et visualiser</w:t>
      </w:r>
      <w:r w:rsidR="00ED2871">
        <w:rPr>
          <w:rFonts w:ascii="Arial Narrow" w:hAnsi="Arial Narrow"/>
        </w:rPr>
        <w:t xml:space="preserve"> les données</w:t>
      </w:r>
      <w:r w:rsidR="00DF6E25">
        <w:rPr>
          <w:rFonts w:ascii="Arial Narrow" w:hAnsi="Arial Narrow"/>
        </w:rPr>
        <w:t>, les connaissances et informations issues</w:t>
      </w:r>
      <w:r w:rsidR="00ED2871">
        <w:rPr>
          <w:rFonts w:ascii="Arial Narrow" w:hAnsi="Arial Narrow"/>
        </w:rPr>
        <w:t xml:space="preserve"> de l’exécution du projet</w:t>
      </w:r>
      <w:r w:rsidRPr="00ED2871">
        <w:rPr>
          <w:rFonts w:ascii="Arial Narrow" w:hAnsi="Arial Narrow"/>
        </w:rPr>
        <w:t xml:space="preserve"> ;</w:t>
      </w:r>
    </w:p>
    <w:p w14:paraId="41E0B1EA"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Facilite</w:t>
      </w:r>
      <w:r w:rsidR="00ED2871">
        <w:rPr>
          <w:rFonts w:ascii="Arial Narrow" w:hAnsi="Arial Narrow"/>
        </w:rPr>
        <w:t>r</w:t>
      </w:r>
      <w:r w:rsidRPr="00ED2871">
        <w:rPr>
          <w:rFonts w:ascii="Arial Narrow" w:hAnsi="Arial Narrow"/>
        </w:rPr>
        <w:t xml:space="preserve"> la mise en œuvre des</w:t>
      </w:r>
      <w:r w:rsidR="00CD69E1">
        <w:rPr>
          <w:rFonts w:ascii="Arial Narrow" w:hAnsi="Arial Narrow"/>
        </w:rPr>
        <w:t xml:space="preserve"> missions de contrôle d’avancement</w:t>
      </w:r>
      <w:r w:rsidR="00ED2871">
        <w:rPr>
          <w:rFonts w:ascii="Arial Narrow" w:hAnsi="Arial Narrow"/>
        </w:rPr>
        <w:t xml:space="preserve"> réalisées par le MAEP et la KfW </w:t>
      </w:r>
      <w:r w:rsidRPr="00ED2871">
        <w:rPr>
          <w:rFonts w:ascii="Arial Narrow" w:hAnsi="Arial Narrow"/>
        </w:rPr>
        <w:t>;</w:t>
      </w:r>
    </w:p>
    <w:p w14:paraId="64163D77" w14:textId="77777777" w:rsidR="009E6B00" w:rsidRPr="00C06BA5" w:rsidRDefault="00ED2871" w:rsidP="00ED2871">
      <w:pPr>
        <w:pStyle w:val="Paragraphedeliste"/>
        <w:numPr>
          <w:ilvl w:val="0"/>
          <w:numId w:val="36"/>
        </w:numPr>
        <w:spacing w:after="120" w:line="340" w:lineRule="atLeast"/>
        <w:rPr>
          <w:rFonts w:ascii="Arial Narrow" w:hAnsi="Arial Narrow"/>
        </w:rPr>
      </w:pPr>
      <w:r>
        <w:rPr>
          <w:rFonts w:ascii="Arial Narrow" w:hAnsi="Arial Narrow"/>
        </w:rPr>
        <w:t>Conduire</w:t>
      </w:r>
      <w:r w:rsidR="009E6B00" w:rsidRPr="00ED2871">
        <w:rPr>
          <w:rFonts w:ascii="Arial Narrow" w:hAnsi="Arial Narrow"/>
        </w:rPr>
        <w:t xml:space="preserve"> les auto-évaluations participatives ;</w:t>
      </w:r>
    </w:p>
    <w:p w14:paraId="4440E7CE"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Initie</w:t>
      </w:r>
      <w:r w:rsidR="00ED2871">
        <w:rPr>
          <w:rFonts w:ascii="Arial Narrow" w:hAnsi="Arial Narrow"/>
        </w:rPr>
        <w:t>r, suivre</w:t>
      </w:r>
      <w:r w:rsidRPr="00ED2871">
        <w:rPr>
          <w:rFonts w:ascii="Arial Narrow" w:hAnsi="Arial Narrow"/>
        </w:rPr>
        <w:t xml:space="preserve"> et diffuse</w:t>
      </w:r>
      <w:r w:rsidR="00ED2871">
        <w:rPr>
          <w:rFonts w:ascii="Arial Narrow" w:hAnsi="Arial Narrow"/>
        </w:rPr>
        <w:t>r</w:t>
      </w:r>
      <w:r w:rsidRPr="00ED2871">
        <w:rPr>
          <w:rFonts w:ascii="Arial Narrow" w:hAnsi="Arial Narrow"/>
        </w:rPr>
        <w:t xml:space="preserve"> les résultats des études d’évaluat</w:t>
      </w:r>
      <w:r w:rsidR="00ED2871">
        <w:rPr>
          <w:rFonts w:ascii="Arial Narrow" w:hAnsi="Arial Narrow"/>
        </w:rPr>
        <w:t xml:space="preserve">ion d’impact socio-économiques </w:t>
      </w:r>
      <w:r w:rsidRPr="00ED2871">
        <w:rPr>
          <w:rFonts w:ascii="Arial Narrow" w:hAnsi="Arial Narrow"/>
        </w:rPr>
        <w:t>;</w:t>
      </w:r>
    </w:p>
    <w:p w14:paraId="0909A10E" w14:textId="77777777" w:rsidR="00FA35AC"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Assure</w:t>
      </w:r>
      <w:r w:rsidR="00ED2871">
        <w:rPr>
          <w:rFonts w:ascii="Arial Narrow" w:hAnsi="Arial Narrow"/>
        </w:rPr>
        <w:t>r</w:t>
      </w:r>
      <w:r w:rsidRPr="00ED2871">
        <w:rPr>
          <w:rFonts w:ascii="Arial Narrow" w:hAnsi="Arial Narrow"/>
        </w:rPr>
        <w:t xml:space="preserve"> les formations en suivi et évaluation participatifs au profit des partenaires techniq</w:t>
      </w:r>
      <w:r w:rsidR="00ED2871">
        <w:rPr>
          <w:rFonts w:ascii="Arial Narrow" w:hAnsi="Arial Narrow"/>
        </w:rPr>
        <w:t>ues et des communautés rurales</w:t>
      </w:r>
      <w:r w:rsidR="00FA35AC">
        <w:rPr>
          <w:rFonts w:ascii="Arial Narrow" w:hAnsi="Arial Narrow"/>
        </w:rPr>
        <w:t> ;</w:t>
      </w:r>
    </w:p>
    <w:p w14:paraId="51745A0C" w14:textId="11CA08B5" w:rsidR="009E6B00" w:rsidRPr="00C06BA5" w:rsidRDefault="00FA35AC" w:rsidP="00ED2871">
      <w:pPr>
        <w:pStyle w:val="Paragraphedeliste"/>
        <w:numPr>
          <w:ilvl w:val="0"/>
          <w:numId w:val="36"/>
        </w:numPr>
        <w:spacing w:after="120" w:line="340" w:lineRule="atLeast"/>
        <w:rPr>
          <w:rFonts w:ascii="Arial Narrow" w:hAnsi="Arial Narrow"/>
        </w:rPr>
      </w:pPr>
      <w:r>
        <w:rPr>
          <w:rFonts w:ascii="Arial Narrow" w:hAnsi="Arial Narrow"/>
        </w:rPr>
        <w:t xml:space="preserve">Piloter la mise en œuvre du plan de capitalisation des acquis : coordination des contributions des autres membres de l’équipe, élaboration de documents de </w:t>
      </w:r>
      <w:r w:rsidR="0038493B">
        <w:rPr>
          <w:rFonts w:ascii="Arial Narrow" w:hAnsi="Arial Narrow"/>
        </w:rPr>
        <w:t>capitalisation</w:t>
      </w:r>
      <w:r>
        <w:rPr>
          <w:rFonts w:ascii="Arial Narrow" w:hAnsi="Arial Narrow"/>
        </w:rPr>
        <w:t>, diffusion des outils de capitalisation, organisation d’ateliers de capitalisation etc</w:t>
      </w:r>
      <w:proofErr w:type="gramStart"/>
      <w:r>
        <w:rPr>
          <w:rFonts w:ascii="Arial Narrow" w:hAnsi="Arial Narrow"/>
        </w:rPr>
        <w:t>..</w:t>
      </w:r>
      <w:proofErr w:type="gramEnd"/>
    </w:p>
    <w:p w14:paraId="77AF4E88" w14:textId="77777777" w:rsidR="009E6B00" w:rsidRPr="00C06BA5" w:rsidRDefault="009E6B00" w:rsidP="00ED2871">
      <w:pPr>
        <w:pStyle w:val="Paragraphedeliste"/>
        <w:numPr>
          <w:ilvl w:val="0"/>
          <w:numId w:val="42"/>
        </w:numPr>
        <w:spacing w:after="120" w:line="340" w:lineRule="atLeast"/>
        <w:rPr>
          <w:rFonts w:ascii="Arial Narrow" w:hAnsi="Arial Narrow"/>
          <w:b/>
        </w:rPr>
      </w:pPr>
      <w:proofErr w:type="spellStart"/>
      <w:r w:rsidRPr="00ED2871">
        <w:rPr>
          <w:rFonts w:ascii="Arial Narrow" w:hAnsi="Arial Narrow"/>
          <w:b/>
        </w:rPr>
        <w:t>Reporting</w:t>
      </w:r>
      <w:proofErr w:type="spellEnd"/>
      <w:r w:rsidRPr="00ED2871">
        <w:rPr>
          <w:rFonts w:ascii="Arial Narrow" w:hAnsi="Arial Narrow"/>
          <w:b/>
        </w:rPr>
        <w:t xml:space="preserve"> sur les opérations</w:t>
      </w:r>
    </w:p>
    <w:p w14:paraId="031DA8C3" w14:textId="0544F31D" w:rsidR="007C6893" w:rsidRPr="006D599A" w:rsidRDefault="007C6893" w:rsidP="007C6893">
      <w:pPr>
        <w:pStyle w:val="NormalWeb"/>
        <w:numPr>
          <w:ilvl w:val="0"/>
          <w:numId w:val="36"/>
        </w:numPr>
        <w:spacing w:line="276" w:lineRule="auto"/>
        <w:jc w:val="both"/>
        <w:rPr>
          <w:rFonts w:ascii="Arial Narrow" w:hAnsi="Arial Narrow"/>
        </w:rPr>
      </w:pPr>
      <w:r>
        <w:rPr>
          <w:rFonts w:ascii="Arial Narrow" w:hAnsi="Arial Narrow"/>
        </w:rPr>
        <w:t>participer à</w:t>
      </w:r>
      <w:r w:rsidRPr="00A82E03">
        <w:rPr>
          <w:rFonts w:ascii="Arial Narrow" w:hAnsi="Arial Narrow"/>
        </w:rPr>
        <w:t xml:space="preserve"> </w:t>
      </w:r>
      <w:r w:rsidRPr="006D599A">
        <w:rPr>
          <w:rFonts w:ascii="Arial Narrow" w:hAnsi="Arial Narrow"/>
        </w:rPr>
        <w:t xml:space="preserve">la préparation des </w:t>
      </w:r>
      <w:r>
        <w:rPr>
          <w:rFonts w:ascii="Arial Narrow" w:hAnsi="Arial Narrow"/>
        </w:rPr>
        <w:t xml:space="preserve">missions et </w:t>
      </w:r>
      <w:r w:rsidRPr="006D599A">
        <w:rPr>
          <w:rFonts w:ascii="Arial Narrow" w:hAnsi="Arial Narrow"/>
        </w:rPr>
        <w:t>réunions techniques de coordination</w:t>
      </w:r>
      <w:r>
        <w:rPr>
          <w:rFonts w:ascii="Arial Narrow" w:hAnsi="Arial Narrow"/>
        </w:rPr>
        <w:t> ;</w:t>
      </w:r>
    </w:p>
    <w:p w14:paraId="23DFE51B" w14:textId="412F62E5" w:rsidR="007C6893" w:rsidRPr="006D599A" w:rsidRDefault="007C6893" w:rsidP="007C6893">
      <w:pPr>
        <w:pStyle w:val="NormalWeb"/>
        <w:numPr>
          <w:ilvl w:val="0"/>
          <w:numId w:val="36"/>
        </w:numPr>
        <w:spacing w:line="276" w:lineRule="auto"/>
        <w:jc w:val="both"/>
        <w:rPr>
          <w:rFonts w:ascii="Arial Narrow" w:hAnsi="Arial Narrow"/>
        </w:rPr>
      </w:pPr>
      <w:r>
        <w:rPr>
          <w:rFonts w:ascii="Arial Narrow" w:hAnsi="Arial Narrow"/>
        </w:rPr>
        <w:t>participer au suivi et à</w:t>
      </w:r>
      <w:r w:rsidRPr="00A82E03">
        <w:rPr>
          <w:rFonts w:ascii="Arial Narrow" w:hAnsi="Arial Narrow"/>
        </w:rPr>
        <w:t xml:space="preserve"> l’</w:t>
      </w:r>
      <w:r w:rsidRPr="006D599A">
        <w:rPr>
          <w:rFonts w:ascii="Arial Narrow" w:hAnsi="Arial Narrow"/>
        </w:rPr>
        <w:t>év</w:t>
      </w:r>
      <w:r w:rsidRPr="00A82E03">
        <w:rPr>
          <w:rFonts w:ascii="Arial Narrow" w:hAnsi="Arial Narrow"/>
        </w:rPr>
        <w:t xml:space="preserve">aluation des performances programmatiques et techniques, </w:t>
      </w:r>
      <w:r>
        <w:rPr>
          <w:rFonts w:ascii="Arial Narrow" w:hAnsi="Arial Narrow"/>
        </w:rPr>
        <w:t>à</w:t>
      </w:r>
      <w:r w:rsidRPr="00A82E03">
        <w:rPr>
          <w:rFonts w:ascii="Arial Narrow" w:hAnsi="Arial Narrow"/>
        </w:rPr>
        <w:t xml:space="preserve"> la </w:t>
      </w:r>
      <w:r>
        <w:rPr>
          <w:rFonts w:ascii="Arial Narrow" w:hAnsi="Arial Narrow"/>
        </w:rPr>
        <w:t>préparation des rapports de performance, à</w:t>
      </w:r>
      <w:r w:rsidRPr="006D599A">
        <w:rPr>
          <w:rFonts w:ascii="Arial Narrow" w:hAnsi="Arial Narrow"/>
        </w:rPr>
        <w:t xml:space="preserve"> l’analyse périodique des écarts entre les réalisations et les prévisions, </w:t>
      </w:r>
      <w:r>
        <w:rPr>
          <w:rFonts w:ascii="Arial Narrow" w:hAnsi="Arial Narrow"/>
        </w:rPr>
        <w:t>à</w:t>
      </w:r>
      <w:r w:rsidRPr="006D599A">
        <w:rPr>
          <w:rFonts w:ascii="Arial Narrow" w:hAnsi="Arial Narrow"/>
        </w:rPr>
        <w:t xml:space="preserve"> la correction des changements et l’ajustement du plan de travail si nécessaires</w:t>
      </w:r>
      <w:r>
        <w:rPr>
          <w:rFonts w:ascii="Arial Narrow" w:hAnsi="Arial Narrow"/>
        </w:rPr>
        <w:t> ;</w:t>
      </w:r>
    </w:p>
    <w:p w14:paraId="5F65135A" w14:textId="2B302C8C" w:rsidR="007C6893" w:rsidRPr="006D599A" w:rsidRDefault="007C6893" w:rsidP="007C6893">
      <w:pPr>
        <w:pStyle w:val="NormalWeb"/>
        <w:numPr>
          <w:ilvl w:val="0"/>
          <w:numId w:val="36"/>
        </w:numPr>
        <w:spacing w:line="276" w:lineRule="auto"/>
        <w:jc w:val="both"/>
        <w:rPr>
          <w:rFonts w:ascii="Arial Narrow" w:hAnsi="Arial Narrow"/>
        </w:rPr>
      </w:pPr>
      <w:r>
        <w:rPr>
          <w:rFonts w:ascii="Arial Narrow" w:hAnsi="Arial Narrow"/>
        </w:rPr>
        <w:t>é</w:t>
      </w:r>
      <w:r w:rsidRPr="00A82E03">
        <w:rPr>
          <w:rFonts w:ascii="Arial Narrow" w:hAnsi="Arial Narrow"/>
        </w:rPr>
        <w:t>labore</w:t>
      </w:r>
      <w:r>
        <w:rPr>
          <w:rFonts w:ascii="Arial Narrow" w:hAnsi="Arial Narrow"/>
        </w:rPr>
        <w:t>r</w:t>
      </w:r>
      <w:r w:rsidRPr="00A82E03">
        <w:rPr>
          <w:rFonts w:ascii="Arial Narrow" w:hAnsi="Arial Narrow"/>
        </w:rPr>
        <w:t xml:space="preserve"> et communique</w:t>
      </w:r>
      <w:r>
        <w:rPr>
          <w:rFonts w:ascii="Arial Narrow" w:hAnsi="Arial Narrow"/>
        </w:rPr>
        <w:t>r</w:t>
      </w:r>
      <w:r w:rsidRPr="00A82E03">
        <w:rPr>
          <w:rFonts w:ascii="Arial Narrow" w:hAnsi="Arial Narrow"/>
        </w:rPr>
        <w:t xml:space="preserve"> au coordonnateur de projet et aux </w:t>
      </w:r>
      <w:r>
        <w:rPr>
          <w:rFonts w:ascii="Arial Narrow" w:hAnsi="Arial Narrow"/>
        </w:rPr>
        <w:t xml:space="preserve">acteurs de mise en œuvre du projet </w:t>
      </w:r>
      <w:r w:rsidRPr="00A82E03">
        <w:rPr>
          <w:rFonts w:ascii="Arial Narrow" w:hAnsi="Arial Narrow"/>
        </w:rPr>
        <w:t xml:space="preserve">les tableaux de bord </w:t>
      </w:r>
      <w:r w:rsidRPr="006D599A">
        <w:rPr>
          <w:rFonts w:ascii="Arial Narrow" w:hAnsi="Arial Narrow"/>
        </w:rPr>
        <w:t>de suivi et évaluation technico-financi</w:t>
      </w:r>
      <w:r>
        <w:rPr>
          <w:rFonts w:ascii="Arial Narrow" w:hAnsi="Arial Narrow"/>
        </w:rPr>
        <w:t>è</w:t>
      </w:r>
      <w:r w:rsidRPr="006D599A">
        <w:rPr>
          <w:rFonts w:ascii="Arial Narrow" w:hAnsi="Arial Narrow"/>
        </w:rPr>
        <w:t>re du projet</w:t>
      </w:r>
      <w:r>
        <w:rPr>
          <w:rFonts w:ascii="Arial Narrow" w:hAnsi="Arial Narrow"/>
        </w:rPr>
        <w:t> ;</w:t>
      </w:r>
    </w:p>
    <w:p w14:paraId="7E301818" w14:textId="77777777" w:rsidR="00DF6E25" w:rsidRPr="00DF6E25" w:rsidRDefault="0038493B" w:rsidP="00DF6E25">
      <w:pPr>
        <w:pStyle w:val="Paragraphedeliste"/>
        <w:numPr>
          <w:ilvl w:val="0"/>
          <w:numId w:val="36"/>
        </w:numPr>
        <w:spacing w:after="120" w:line="340" w:lineRule="atLeast"/>
        <w:rPr>
          <w:rFonts w:ascii="Arial Narrow" w:hAnsi="Arial Narrow"/>
        </w:rPr>
      </w:pPr>
      <w:r>
        <w:rPr>
          <w:rFonts w:ascii="Arial Narrow" w:hAnsi="Arial Narrow"/>
        </w:rPr>
        <w:lastRenderedPageBreak/>
        <w:t xml:space="preserve">Contribuer à la </w:t>
      </w:r>
      <w:r w:rsidR="00DF6E25">
        <w:rPr>
          <w:rFonts w:ascii="Arial Narrow" w:hAnsi="Arial Narrow"/>
        </w:rPr>
        <w:t xml:space="preserve">préparation du </w:t>
      </w:r>
      <w:r w:rsidR="00DF6E25" w:rsidRPr="00ED2871">
        <w:rPr>
          <w:rFonts w:ascii="Arial Narrow" w:hAnsi="Arial Narrow"/>
        </w:rPr>
        <w:t>plan</w:t>
      </w:r>
      <w:r w:rsidR="00DF6E25">
        <w:rPr>
          <w:rFonts w:ascii="Arial Narrow" w:hAnsi="Arial Narrow"/>
        </w:rPr>
        <w:t xml:space="preserve"> de travail annuel et budgétaire (PTAB) selon le modèle standard développé par le MAEP ;</w:t>
      </w:r>
    </w:p>
    <w:p w14:paraId="16194250" w14:textId="77777777" w:rsidR="009E6B00" w:rsidRPr="00C06BA5" w:rsidRDefault="009E6B00" w:rsidP="00ED2871">
      <w:pPr>
        <w:pStyle w:val="Paragraphedeliste"/>
        <w:numPr>
          <w:ilvl w:val="0"/>
          <w:numId w:val="36"/>
        </w:numPr>
        <w:spacing w:after="120" w:line="340" w:lineRule="atLeast"/>
        <w:rPr>
          <w:rFonts w:ascii="Arial Narrow" w:hAnsi="Arial Narrow"/>
        </w:rPr>
      </w:pPr>
      <w:r w:rsidRPr="00ED2871">
        <w:rPr>
          <w:rFonts w:ascii="Arial Narrow" w:hAnsi="Arial Narrow"/>
        </w:rPr>
        <w:t>Coordonne</w:t>
      </w:r>
      <w:r w:rsidR="00ED2871">
        <w:rPr>
          <w:rFonts w:ascii="Arial Narrow" w:hAnsi="Arial Narrow"/>
        </w:rPr>
        <w:t>r</w:t>
      </w:r>
      <w:r w:rsidRPr="00ED2871">
        <w:rPr>
          <w:rFonts w:ascii="Arial Narrow" w:hAnsi="Arial Narrow"/>
        </w:rPr>
        <w:t xml:space="preserve"> les activités d’élaboration des rapports</w:t>
      </w:r>
      <w:r w:rsidR="00ED2871">
        <w:rPr>
          <w:rFonts w:ascii="Arial Narrow" w:hAnsi="Arial Narrow"/>
        </w:rPr>
        <w:t xml:space="preserve"> semestriels</w:t>
      </w:r>
      <w:r w:rsidRPr="00ED2871">
        <w:rPr>
          <w:rFonts w:ascii="Arial Narrow" w:hAnsi="Arial Narrow"/>
        </w:rPr>
        <w:t xml:space="preserve"> et bilans périodiques ;</w:t>
      </w:r>
    </w:p>
    <w:p w14:paraId="6211B89F" w14:textId="77777777" w:rsidR="00337A4C" w:rsidRPr="00ED2871" w:rsidRDefault="00337A4C" w:rsidP="00337A4C">
      <w:pPr>
        <w:pStyle w:val="Paragraphedeliste"/>
        <w:numPr>
          <w:ilvl w:val="0"/>
          <w:numId w:val="36"/>
        </w:numPr>
        <w:spacing w:after="120" w:line="340" w:lineRule="atLeast"/>
        <w:rPr>
          <w:rFonts w:ascii="Arial Narrow" w:hAnsi="Arial Narrow"/>
        </w:rPr>
      </w:pPr>
      <w:r w:rsidRPr="00ED2871">
        <w:rPr>
          <w:rFonts w:ascii="Arial Narrow" w:hAnsi="Arial Narrow"/>
        </w:rPr>
        <w:t>Rédige</w:t>
      </w:r>
      <w:r>
        <w:rPr>
          <w:rFonts w:ascii="Arial Narrow" w:hAnsi="Arial Narrow"/>
        </w:rPr>
        <w:t>r</w:t>
      </w:r>
      <w:r w:rsidRPr="00ED2871">
        <w:rPr>
          <w:rFonts w:ascii="Arial Narrow" w:hAnsi="Arial Narrow"/>
        </w:rPr>
        <w:t xml:space="preserve"> </w:t>
      </w:r>
      <w:r>
        <w:rPr>
          <w:rFonts w:ascii="Arial Narrow" w:hAnsi="Arial Narrow"/>
        </w:rPr>
        <w:t>s</w:t>
      </w:r>
      <w:r w:rsidRPr="00ED2871">
        <w:rPr>
          <w:rFonts w:ascii="Arial Narrow" w:hAnsi="Arial Narrow"/>
        </w:rPr>
        <w:t>emestriellement</w:t>
      </w:r>
      <w:r>
        <w:rPr>
          <w:rFonts w:ascii="Arial Narrow" w:hAnsi="Arial Narrow"/>
        </w:rPr>
        <w:t xml:space="preserve">, </w:t>
      </w:r>
      <w:r w:rsidRPr="00ED2871">
        <w:rPr>
          <w:rFonts w:ascii="Arial Narrow" w:hAnsi="Arial Narrow"/>
        </w:rPr>
        <w:t xml:space="preserve">à l’attention du </w:t>
      </w:r>
      <w:r>
        <w:rPr>
          <w:rFonts w:ascii="Arial Narrow" w:hAnsi="Arial Narrow"/>
        </w:rPr>
        <w:t>Chef d’Equipe de l’Ingénieur-Conseil,</w:t>
      </w:r>
      <w:r w:rsidRPr="00ED2871">
        <w:rPr>
          <w:rFonts w:ascii="Arial Narrow" w:hAnsi="Arial Narrow"/>
        </w:rPr>
        <w:t xml:space="preserve"> un rapport de suivi et d’évaluation des acti</w:t>
      </w:r>
      <w:r>
        <w:rPr>
          <w:rFonts w:ascii="Arial Narrow" w:hAnsi="Arial Narrow"/>
        </w:rPr>
        <w:t>vités des partenaires du FI-Agri (ATDA Pôle 3, DDAEP</w:t>
      </w:r>
      <w:r w:rsidR="00D807A5">
        <w:rPr>
          <w:rFonts w:ascii="Arial Narrow" w:hAnsi="Arial Narrow"/>
        </w:rPr>
        <w:t xml:space="preserve"> Atacora</w:t>
      </w:r>
      <w:r>
        <w:rPr>
          <w:rFonts w:ascii="Arial Narrow" w:hAnsi="Arial Narrow"/>
        </w:rPr>
        <w:t xml:space="preserve"> et </w:t>
      </w:r>
      <w:proofErr w:type="spellStart"/>
      <w:r>
        <w:rPr>
          <w:rFonts w:ascii="Arial Narrow" w:hAnsi="Arial Narrow"/>
        </w:rPr>
        <w:t>ProAgri</w:t>
      </w:r>
      <w:proofErr w:type="spellEnd"/>
      <w:r>
        <w:rPr>
          <w:rFonts w:ascii="Arial Narrow" w:hAnsi="Arial Narrow"/>
        </w:rPr>
        <w:t>)</w:t>
      </w:r>
      <w:r w:rsidRPr="00ED2871">
        <w:rPr>
          <w:rFonts w:ascii="Arial Narrow" w:hAnsi="Arial Narrow"/>
        </w:rPr>
        <w:t>.</w:t>
      </w:r>
    </w:p>
    <w:p w14:paraId="1DF22199" w14:textId="77777777" w:rsidR="00007791" w:rsidRPr="00A82E03" w:rsidRDefault="00007791" w:rsidP="00007791">
      <w:pPr>
        <w:pStyle w:val="NormalWeb"/>
        <w:numPr>
          <w:ilvl w:val="0"/>
          <w:numId w:val="36"/>
        </w:numPr>
        <w:spacing w:line="276" w:lineRule="auto"/>
        <w:jc w:val="both"/>
        <w:rPr>
          <w:rFonts w:ascii="Arial Narrow" w:hAnsi="Arial Narrow"/>
        </w:rPr>
      </w:pPr>
      <w:r>
        <w:rPr>
          <w:rFonts w:ascii="Arial Narrow" w:hAnsi="Arial Narrow"/>
        </w:rPr>
        <w:t>veiller à</w:t>
      </w:r>
      <w:r w:rsidRPr="00A82E03">
        <w:rPr>
          <w:rFonts w:ascii="Arial Narrow" w:hAnsi="Arial Narrow"/>
        </w:rPr>
        <w:t xml:space="preserve"> la régularité des rapports d’activit</w:t>
      </w:r>
      <w:r w:rsidRPr="006D599A">
        <w:rPr>
          <w:rFonts w:ascii="Arial Narrow" w:hAnsi="Arial Narrow"/>
        </w:rPr>
        <w:t>és</w:t>
      </w:r>
      <w:r w:rsidRPr="00A82E03">
        <w:rPr>
          <w:rFonts w:ascii="Arial Narrow" w:hAnsi="Arial Narrow"/>
        </w:rPr>
        <w:t xml:space="preserve"> des diff</w:t>
      </w:r>
      <w:r w:rsidRPr="006D599A">
        <w:rPr>
          <w:rFonts w:ascii="Arial Narrow" w:hAnsi="Arial Narrow"/>
        </w:rPr>
        <w:t>ér</w:t>
      </w:r>
      <w:r w:rsidRPr="00A82E03">
        <w:rPr>
          <w:rFonts w:ascii="Arial Narrow" w:hAnsi="Arial Narrow"/>
        </w:rPr>
        <w:t>ents partenaires de mise en œuvre du projet</w:t>
      </w:r>
      <w:r>
        <w:rPr>
          <w:rFonts w:ascii="Arial Narrow" w:hAnsi="Arial Narrow"/>
        </w:rPr>
        <w:t> ;</w:t>
      </w:r>
      <w:r w:rsidRPr="00A82E03">
        <w:rPr>
          <w:rFonts w:ascii="Arial Narrow" w:hAnsi="Arial Narrow"/>
        </w:rPr>
        <w:t xml:space="preserve"> </w:t>
      </w:r>
    </w:p>
    <w:p w14:paraId="5CE4A97D" w14:textId="77777777" w:rsidR="009E6B00" w:rsidRPr="00C06BA5" w:rsidRDefault="00ED2871" w:rsidP="00ED2871">
      <w:pPr>
        <w:pStyle w:val="Paragraphedeliste"/>
        <w:numPr>
          <w:ilvl w:val="0"/>
          <w:numId w:val="36"/>
        </w:numPr>
        <w:spacing w:after="120" w:line="340" w:lineRule="atLeast"/>
        <w:rPr>
          <w:rFonts w:ascii="Arial Narrow" w:hAnsi="Arial Narrow"/>
        </w:rPr>
      </w:pPr>
      <w:r>
        <w:rPr>
          <w:rFonts w:ascii="Arial Narrow" w:hAnsi="Arial Narrow"/>
        </w:rPr>
        <w:t>Contribuer à la consolidation, en coordination avec le Chef d’Equipe de l’Ingénieur-Conseil,</w:t>
      </w:r>
      <w:r w:rsidR="009E6B00" w:rsidRPr="00ED2871">
        <w:rPr>
          <w:rFonts w:ascii="Arial Narrow" w:hAnsi="Arial Narrow"/>
        </w:rPr>
        <w:t xml:space="preserve"> les rapports trimestriels </w:t>
      </w:r>
      <w:r>
        <w:rPr>
          <w:rFonts w:ascii="Arial Narrow" w:hAnsi="Arial Narrow"/>
        </w:rPr>
        <w:t>d’avancement du FI-Agri</w:t>
      </w:r>
      <w:r w:rsidR="009E6B00" w:rsidRPr="00ED2871">
        <w:rPr>
          <w:rFonts w:ascii="Arial Narrow" w:hAnsi="Arial Narrow"/>
        </w:rPr>
        <w:t> ;</w:t>
      </w:r>
    </w:p>
    <w:p w14:paraId="4B4718AB" w14:textId="77777777" w:rsidR="000229D3" w:rsidRDefault="0038493B" w:rsidP="000229D3">
      <w:pPr>
        <w:spacing w:after="120" w:line="340" w:lineRule="atLeast"/>
        <w:ind w:left="360"/>
        <w:rPr>
          <w:rFonts w:ascii="Arial Narrow" w:hAnsi="Arial Narrow"/>
        </w:rPr>
      </w:pPr>
      <w:r>
        <w:rPr>
          <w:rFonts w:ascii="Arial Narrow" w:hAnsi="Arial Narrow"/>
        </w:rPr>
        <w:t xml:space="preserve">En addition </w:t>
      </w:r>
      <w:r w:rsidR="000229D3">
        <w:rPr>
          <w:rFonts w:ascii="Arial Narrow" w:hAnsi="Arial Narrow"/>
        </w:rPr>
        <w:t xml:space="preserve">aux activités ci-dessus cités les activités mentionnées dans les </w:t>
      </w:r>
      <w:proofErr w:type="spellStart"/>
      <w:r w:rsidR="000229D3">
        <w:rPr>
          <w:rFonts w:ascii="Arial Narrow" w:hAnsi="Arial Narrow"/>
        </w:rPr>
        <w:t>TdR</w:t>
      </w:r>
      <w:proofErr w:type="spellEnd"/>
      <w:r w:rsidR="000229D3">
        <w:rPr>
          <w:rFonts w:ascii="Arial Narrow" w:hAnsi="Arial Narrow"/>
        </w:rPr>
        <w:t xml:space="preserve"> du contrat entre le MAEP et AFC, et l’offre technique de AFC sont à prendre en considération. </w:t>
      </w:r>
    </w:p>
    <w:p w14:paraId="018A466B" w14:textId="77777777" w:rsidR="000512C4" w:rsidRPr="00B81EAA" w:rsidRDefault="00B81EAA" w:rsidP="00B81EAA">
      <w:pPr>
        <w:pStyle w:val="Paragraphedeliste"/>
        <w:numPr>
          <w:ilvl w:val="0"/>
          <w:numId w:val="37"/>
        </w:numPr>
        <w:spacing w:after="120" w:line="340" w:lineRule="atLeast"/>
        <w:rPr>
          <w:rFonts w:ascii="Arial Narrow" w:hAnsi="Arial Narrow" w:cs="Arial"/>
          <w:b/>
          <w:bCs/>
          <w:color w:val="003300"/>
          <w:u w:val="single"/>
        </w:rPr>
      </w:pPr>
      <w:r w:rsidRPr="00B81EAA">
        <w:rPr>
          <w:rFonts w:ascii="Arial Narrow" w:hAnsi="Arial Narrow" w:cs="Arial"/>
          <w:b/>
          <w:bCs/>
          <w:color w:val="003300"/>
          <w:u w:val="single"/>
        </w:rPr>
        <w:t>Qualification, expérience professionnelle et compétences</w:t>
      </w:r>
    </w:p>
    <w:p w14:paraId="30BC38BC" w14:textId="77777777" w:rsidR="00B81EAA" w:rsidRDefault="007E79BC" w:rsidP="00C0632D">
      <w:pPr>
        <w:spacing w:after="120" w:line="340" w:lineRule="atLeast"/>
        <w:ind w:left="0"/>
        <w:rPr>
          <w:rFonts w:ascii="Arial Narrow" w:hAnsi="Arial Narrow"/>
          <w:b/>
        </w:rPr>
      </w:pPr>
      <w:r w:rsidRPr="000E0550">
        <w:rPr>
          <w:rFonts w:ascii="Arial Narrow" w:hAnsi="Arial Narrow"/>
          <w:b/>
        </w:rPr>
        <w:t>Education et/ou expérience :</w:t>
      </w:r>
    </w:p>
    <w:p w14:paraId="3FD9512D" w14:textId="08654F5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 xml:space="preserve">Ingénieur agroéconomiste ; ingénieur </w:t>
      </w:r>
      <w:r w:rsidR="00337A4C">
        <w:rPr>
          <w:rFonts w:ascii="Arial Narrow" w:hAnsi="Arial Narrow"/>
        </w:rPr>
        <w:t>du Génie Rural</w:t>
      </w:r>
      <w:r w:rsidRPr="00AF1583">
        <w:rPr>
          <w:rFonts w:ascii="Arial Narrow" w:hAnsi="Arial Narrow"/>
        </w:rPr>
        <w:t xml:space="preserve"> ; </w:t>
      </w:r>
      <w:r w:rsidR="00AF1583" w:rsidRPr="00AF1583">
        <w:rPr>
          <w:rFonts w:ascii="Arial Narrow" w:hAnsi="Arial Narrow"/>
        </w:rPr>
        <w:t>socio-économiste, statisticien</w:t>
      </w:r>
      <w:r w:rsidRPr="00AF1583">
        <w:rPr>
          <w:rFonts w:ascii="Arial Narrow" w:hAnsi="Arial Narrow"/>
        </w:rPr>
        <w:t xml:space="preserve"> </w:t>
      </w:r>
      <w:r w:rsidR="008507CE">
        <w:rPr>
          <w:rFonts w:ascii="Arial Narrow" w:hAnsi="Arial Narrow"/>
        </w:rPr>
        <w:t>ou planificateur</w:t>
      </w:r>
      <w:r w:rsidR="00337A4C">
        <w:rPr>
          <w:rFonts w:ascii="Arial Narrow" w:hAnsi="Arial Narrow"/>
        </w:rPr>
        <w:t> ;</w:t>
      </w:r>
    </w:p>
    <w:p w14:paraId="0F0BF844" w14:textId="311ED9EB" w:rsidR="003E586F" w:rsidRPr="00AF1583" w:rsidRDefault="00AF1583" w:rsidP="00AF1583">
      <w:pPr>
        <w:pStyle w:val="Paragraphedeliste"/>
        <w:numPr>
          <w:ilvl w:val="0"/>
          <w:numId w:val="36"/>
        </w:numPr>
        <w:spacing w:after="120" w:line="340" w:lineRule="atLeast"/>
        <w:rPr>
          <w:rFonts w:ascii="Arial Narrow" w:hAnsi="Arial Narrow"/>
        </w:rPr>
      </w:pPr>
      <w:r w:rsidRPr="00AF1583">
        <w:rPr>
          <w:rFonts w:ascii="Arial Narrow" w:hAnsi="Arial Narrow"/>
        </w:rPr>
        <w:t>Au moins 05</w:t>
      </w:r>
      <w:r w:rsidR="003E586F" w:rsidRPr="00AF1583">
        <w:rPr>
          <w:rFonts w:ascii="Arial Narrow" w:hAnsi="Arial Narrow"/>
        </w:rPr>
        <w:t xml:space="preserve"> ans expériences confirmées dans le domaine du suivi-évaluation, de la capitalisation et conduite du changement dont au moins 2 ans dans des projets </w:t>
      </w:r>
      <w:r w:rsidRPr="00AF1583">
        <w:rPr>
          <w:rFonts w:ascii="Arial Narrow" w:hAnsi="Arial Narrow"/>
        </w:rPr>
        <w:t>financé</w:t>
      </w:r>
      <w:r w:rsidR="00337A4C">
        <w:rPr>
          <w:rFonts w:ascii="Arial Narrow" w:hAnsi="Arial Narrow"/>
        </w:rPr>
        <w:t>s</w:t>
      </w:r>
      <w:r w:rsidRPr="00AF1583">
        <w:rPr>
          <w:rFonts w:ascii="Arial Narrow" w:hAnsi="Arial Narrow"/>
        </w:rPr>
        <w:t xml:space="preserve"> par </w:t>
      </w:r>
      <w:r w:rsidR="00914ECB" w:rsidRPr="00AF1583">
        <w:rPr>
          <w:rFonts w:ascii="Arial Narrow" w:hAnsi="Arial Narrow"/>
        </w:rPr>
        <w:t>l</w:t>
      </w:r>
      <w:r w:rsidR="00914ECB">
        <w:rPr>
          <w:rFonts w:ascii="Arial Narrow" w:hAnsi="Arial Narrow"/>
        </w:rPr>
        <w:t>es</w:t>
      </w:r>
      <w:r w:rsidR="00914ECB" w:rsidRPr="00AF1583">
        <w:rPr>
          <w:rFonts w:ascii="Arial Narrow" w:hAnsi="Arial Narrow"/>
        </w:rPr>
        <w:t xml:space="preserve"> </w:t>
      </w:r>
      <w:r w:rsidR="00914ECB">
        <w:rPr>
          <w:rFonts w:ascii="Arial Narrow" w:hAnsi="Arial Narrow"/>
        </w:rPr>
        <w:t>Partenaires Techniques et Financiers</w:t>
      </w:r>
      <w:r w:rsidRPr="00AF1583">
        <w:rPr>
          <w:rFonts w:ascii="Arial Narrow" w:hAnsi="Arial Narrow"/>
        </w:rPr>
        <w:t xml:space="preserve"> serait un atout ;</w:t>
      </w:r>
    </w:p>
    <w:p w14:paraId="593FFA74" w14:textId="7777777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Compétence avérée en gestion de projet, de partenariats et la conduite du changement</w:t>
      </w:r>
    </w:p>
    <w:p w14:paraId="0678255C" w14:textId="7079575F"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 xml:space="preserve">Maîtrise des méthodes d’enquêtes et </w:t>
      </w:r>
      <w:r w:rsidR="00337A4C">
        <w:rPr>
          <w:rFonts w:ascii="Arial Narrow" w:hAnsi="Arial Narrow"/>
        </w:rPr>
        <w:t>de collectes de données</w:t>
      </w:r>
      <w:r w:rsidRPr="00AF1583">
        <w:rPr>
          <w:rFonts w:ascii="Arial Narrow" w:hAnsi="Arial Narrow"/>
        </w:rPr>
        <w:t> </w:t>
      </w:r>
      <w:r w:rsidR="00914ECB">
        <w:rPr>
          <w:rFonts w:ascii="Arial Narrow" w:hAnsi="Arial Narrow"/>
        </w:rPr>
        <w:t>validées par le MAEP et les instances nationales</w:t>
      </w:r>
      <w:r w:rsidRPr="00AF1583">
        <w:rPr>
          <w:rFonts w:ascii="Arial Narrow" w:hAnsi="Arial Narrow"/>
        </w:rPr>
        <w:t>;</w:t>
      </w:r>
    </w:p>
    <w:p w14:paraId="4A3DFF81" w14:textId="77777777" w:rsidR="00337A4C" w:rsidRPr="00AF1583" w:rsidRDefault="00337A4C" w:rsidP="00337A4C">
      <w:pPr>
        <w:pStyle w:val="Paragraphedeliste"/>
        <w:numPr>
          <w:ilvl w:val="0"/>
          <w:numId w:val="36"/>
        </w:numPr>
        <w:spacing w:after="120" w:line="340" w:lineRule="atLeast"/>
        <w:rPr>
          <w:rFonts w:ascii="Arial Narrow" w:hAnsi="Arial Narrow"/>
        </w:rPr>
      </w:pPr>
      <w:r w:rsidRPr="00AF1583">
        <w:rPr>
          <w:rFonts w:ascii="Arial Narrow" w:hAnsi="Arial Narrow"/>
        </w:rPr>
        <w:t>Avoir des compétences dans la collecte, le traitement et l’analyse des données ;</w:t>
      </w:r>
    </w:p>
    <w:p w14:paraId="477FE3D6" w14:textId="7777777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Maîtrise de la conduite des évaluations quantitatives et qualitatives et enquêtes (y compris la conception et la connaissance des outils de recherche et l’utilisation des TIC pour la collecte des données) ;</w:t>
      </w:r>
    </w:p>
    <w:p w14:paraId="105458C5" w14:textId="7777777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Maitrise des méthodes de capitalisations des acquis des projets ;</w:t>
      </w:r>
    </w:p>
    <w:p w14:paraId="0EDE30BF" w14:textId="77777777" w:rsidR="003E586F" w:rsidRPr="00C06BA5"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Capacité à mettre en</w:t>
      </w:r>
      <w:r w:rsidR="00337A4C">
        <w:rPr>
          <w:rFonts w:ascii="Arial Narrow" w:hAnsi="Arial Narrow"/>
        </w:rPr>
        <w:t xml:space="preserve"> place des outils pour le suivi-</w:t>
      </w:r>
      <w:r w:rsidRPr="00AF1583">
        <w:rPr>
          <w:rFonts w:ascii="Arial Narrow" w:hAnsi="Arial Narrow"/>
        </w:rPr>
        <w:t>évaluation et la capitalisation ;</w:t>
      </w:r>
    </w:p>
    <w:p w14:paraId="7D00C52F" w14:textId="77777777" w:rsidR="003E586F" w:rsidRPr="00C06BA5"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Capacité à mettre en place des outils pour l’identification des impacts ;</w:t>
      </w:r>
    </w:p>
    <w:p w14:paraId="219985F3" w14:textId="7777777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 xml:space="preserve">Encadrement et transfert de compétence aux </w:t>
      </w:r>
      <w:r w:rsidR="00AF1583" w:rsidRPr="00AF1583">
        <w:rPr>
          <w:rFonts w:ascii="Arial Narrow" w:hAnsi="Arial Narrow"/>
        </w:rPr>
        <w:t>services techniques</w:t>
      </w:r>
      <w:r w:rsidRPr="00AF1583">
        <w:rPr>
          <w:rFonts w:ascii="Arial Narrow" w:hAnsi="Arial Narrow"/>
        </w:rPr>
        <w:t xml:space="preserve"> et </w:t>
      </w:r>
      <w:r w:rsidR="00AF1583" w:rsidRPr="00AF1583">
        <w:rPr>
          <w:rFonts w:ascii="Arial Narrow" w:hAnsi="Arial Narrow"/>
        </w:rPr>
        <w:t>autres</w:t>
      </w:r>
      <w:r w:rsidR="00337A4C">
        <w:rPr>
          <w:rFonts w:ascii="Arial Narrow" w:hAnsi="Arial Narrow"/>
        </w:rPr>
        <w:t xml:space="preserve"> acteurs dans le suivi-</w:t>
      </w:r>
      <w:r w:rsidRPr="00AF1583">
        <w:rPr>
          <w:rFonts w:ascii="Arial Narrow" w:hAnsi="Arial Narrow"/>
        </w:rPr>
        <w:t>évaluation, la capitalisation et la condu</w:t>
      </w:r>
      <w:r w:rsidR="00337A4C">
        <w:rPr>
          <w:rFonts w:ascii="Arial Narrow" w:hAnsi="Arial Narrow"/>
        </w:rPr>
        <w:t>ite du changement ;</w:t>
      </w:r>
    </w:p>
    <w:p w14:paraId="19B48815" w14:textId="77777777" w:rsidR="003E586F" w:rsidRPr="00C06BA5"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Assiduité, qualité d’écoute, esprit d’initiatives et la discrétion ;</w:t>
      </w:r>
    </w:p>
    <w:p w14:paraId="3DD54813" w14:textId="77777777" w:rsidR="00AF1583"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t>Réactivité, dynamisme, disponibilité ;</w:t>
      </w:r>
    </w:p>
    <w:p w14:paraId="3A3ACE74" w14:textId="77777777" w:rsidR="003E586F" w:rsidRPr="00AF1583" w:rsidRDefault="003E586F" w:rsidP="00AF1583">
      <w:pPr>
        <w:pStyle w:val="Paragraphedeliste"/>
        <w:numPr>
          <w:ilvl w:val="0"/>
          <w:numId w:val="36"/>
        </w:numPr>
        <w:spacing w:after="120" w:line="340" w:lineRule="atLeast"/>
        <w:rPr>
          <w:rFonts w:ascii="Arial Narrow" w:hAnsi="Arial Narrow"/>
        </w:rPr>
      </w:pPr>
      <w:r w:rsidRPr="00AF1583">
        <w:rPr>
          <w:rFonts w:ascii="Arial Narrow" w:hAnsi="Arial Narrow"/>
        </w:rPr>
        <w:lastRenderedPageBreak/>
        <w:t>Capacité à planifier, organiser son travail et à travailler en autonomie.</w:t>
      </w:r>
    </w:p>
    <w:p w14:paraId="7D0F11E7" w14:textId="77777777" w:rsidR="000E0550" w:rsidRPr="000E0550" w:rsidRDefault="000E0550" w:rsidP="000E0550">
      <w:pPr>
        <w:spacing w:after="120" w:line="340" w:lineRule="atLeast"/>
        <w:ind w:left="0"/>
        <w:rPr>
          <w:rFonts w:ascii="Arial Narrow" w:hAnsi="Arial Narrow"/>
          <w:b/>
        </w:rPr>
      </w:pPr>
      <w:r w:rsidRPr="000E0550">
        <w:rPr>
          <w:rFonts w:ascii="Arial Narrow" w:hAnsi="Arial Narrow"/>
          <w:b/>
        </w:rPr>
        <w:t>Compétences linguistiques :</w:t>
      </w:r>
    </w:p>
    <w:p w14:paraId="462EBBFC" w14:textId="079AC911" w:rsidR="000E0550" w:rsidRDefault="000E0550" w:rsidP="000E0550">
      <w:pPr>
        <w:pStyle w:val="Paragraphedeliste"/>
        <w:numPr>
          <w:ilvl w:val="0"/>
          <w:numId w:val="36"/>
        </w:numPr>
        <w:spacing w:after="120" w:line="340" w:lineRule="atLeast"/>
        <w:rPr>
          <w:rFonts w:ascii="Arial Narrow" w:hAnsi="Arial Narrow"/>
        </w:rPr>
      </w:pPr>
      <w:r>
        <w:rPr>
          <w:rFonts w:ascii="Arial Narrow" w:hAnsi="Arial Narrow"/>
        </w:rPr>
        <w:t>Ma</w:t>
      </w:r>
      <w:r w:rsidR="008507CE">
        <w:rPr>
          <w:rFonts w:ascii="Arial Narrow" w:hAnsi="Arial Narrow"/>
        </w:rPr>
        <w:t>i</w:t>
      </w:r>
      <w:r>
        <w:rPr>
          <w:rFonts w:ascii="Arial Narrow" w:hAnsi="Arial Narrow"/>
        </w:rPr>
        <w:t>tri</w:t>
      </w:r>
      <w:r w:rsidR="008507CE">
        <w:rPr>
          <w:rFonts w:ascii="Arial Narrow" w:hAnsi="Arial Narrow"/>
        </w:rPr>
        <w:t>s</w:t>
      </w:r>
      <w:r>
        <w:rPr>
          <w:rFonts w:ascii="Arial Narrow" w:hAnsi="Arial Narrow"/>
        </w:rPr>
        <w:t>e de la communication écrite et orale en Français ;</w:t>
      </w:r>
    </w:p>
    <w:p w14:paraId="09EE9023" w14:textId="77777777" w:rsidR="000E0550" w:rsidRDefault="000E0550" w:rsidP="000E0550">
      <w:pPr>
        <w:pStyle w:val="Paragraphedeliste"/>
        <w:numPr>
          <w:ilvl w:val="0"/>
          <w:numId w:val="36"/>
        </w:numPr>
        <w:spacing w:after="120" w:line="340" w:lineRule="atLeast"/>
        <w:rPr>
          <w:rFonts w:ascii="Arial Narrow" w:hAnsi="Arial Narrow"/>
        </w:rPr>
      </w:pPr>
      <w:r>
        <w:rPr>
          <w:rFonts w:ascii="Arial Narrow" w:hAnsi="Arial Narrow"/>
        </w:rPr>
        <w:t>Capacité à présenter efficacement des informations à l’équipe du projet et aux partenaires.</w:t>
      </w:r>
    </w:p>
    <w:p w14:paraId="201C3D2C" w14:textId="77777777" w:rsidR="000E0550" w:rsidRDefault="000E0550" w:rsidP="000E0550">
      <w:pPr>
        <w:spacing w:after="120" w:line="340" w:lineRule="atLeast"/>
        <w:ind w:left="0"/>
        <w:rPr>
          <w:rFonts w:ascii="Arial Narrow" w:hAnsi="Arial Narrow"/>
          <w:b/>
        </w:rPr>
      </w:pPr>
      <w:r w:rsidRPr="000E0550">
        <w:rPr>
          <w:rFonts w:ascii="Arial Narrow" w:hAnsi="Arial Narrow"/>
          <w:b/>
        </w:rPr>
        <w:t>Compétence informatiques :</w:t>
      </w:r>
    </w:p>
    <w:p w14:paraId="76638C22" w14:textId="77777777" w:rsidR="000E0550" w:rsidRDefault="000E0550" w:rsidP="000E0550">
      <w:pPr>
        <w:pStyle w:val="Paragraphedeliste"/>
        <w:numPr>
          <w:ilvl w:val="0"/>
          <w:numId w:val="36"/>
        </w:numPr>
        <w:spacing w:after="120" w:line="340" w:lineRule="atLeast"/>
        <w:rPr>
          <w:rFonts w:ascii="Arial Narrow" w:hAnsi="Arial Narrow"/>
        </w:rPr>
      </w:pPr>
      <w:r>
        <w:rPr>
          <w:rFonts w:ascii="Arial Narrow" w:hAnsi="Arial Narrow"/>
        </w:rPr>
        <w:t>Maîtrise des logiciels de traitement de texte (MS Word, MS Excel,</w:t>
      </w:r>
      <w:r w:rsidR="00AF1583">
        <w:rPr>
          <w:rFonts w:ascii="Arial Narrow" w:hAnsi="Arial Narrow"/>
        </w:rPr>
        <w:t xml:space="preserve"> </w:t>
      </w:r>
      <w:r>
        <w:rPr>
          <w:rFonts w:ascii="Arial Narrow" w:hAnsi="Arial Narrow"/>
        </w:rPr>
        <w:t>MS PowerPoint</w:t>
      </w:r>
      <w:r w:rsidR="00337A4C">
        <w:rPr>
          <w:rFonts w:ascii="Arial Narrow" w:hAnsi="Arial Narrow"/>
        </w:rPr>
        <w:t>,</w:t>
      </w:r>
      <w:r w:rsidR="00337A4C" w:rsidRPr="00337A4C">
        <w:rPr>
          <w:rFonts w:ascii="Arial Narrow" w:hAnsi="Arial Narrow"/>
        </w:rPr>
        <w:t xml:space="preserve"> </w:t>
      </w:r>
      <w:r w:rsidR="00337A4C">
        <w:rPr>
          <w:rFonts w:ascii="Arial Narrow" w:hAnsi="Arial Narrow"/>
        </w:rPr>
        <w:t>MS ACCESS, MS Project</w:t>
      </w:r>
      <w:r>
        <w:rPr>
          <w:rFonts w:ascii="Arial Narrow" w:hAnsi="Arial Narrow"/>
        </w:rPr>
        <w:t>) et d’autres logiciels standards ;</w:t>
      </w:r>
    </w:p>
    <w:p w14:paraId="6403FBAC" w14:textId="77777777" w:rsidR="000E0550" w:rsidRDefault="000E0550" w:rsidP="000E0550">
      <w:pPr>
        <w:pStyle w:val="Paragraphedeliste"/>
        <w:numPr>
          <w:ilvl w:val="0"/>
          <w:numId w:val="36"/>
        </w:numPr>
        <w:spacing w:after="120" w:line="340" w:lineRule="atLeast"/>
        <w:rPr>
          <w:rFonts w:ascii="Arial Narrow" w:hAnsi="Arial Narrow"/>
        </w:rPr>
      </w:pPr>
      <w:r>
        <w:rPr>
          <w:rFonts w:ascii="Arial Narrow" w:hAnsi="Arial Narrow"/>
        </w:rPr>
        <w:t>Une bonne connaissance des logiciels SIG (</w:t>
      </w:r>
      <w:proofErr w:type="spellStart"/>
      <w:r>
        <w:rPr>
          <w:rFonts w:ascii="Arial Narrow" w:hAnsi="Arial Narrow"/>
        </w:rPr>
        <w:t>ArcGIS</w:t>
      </w:r>
      <w:proofErr w:type="spellEnd"/>
      <w:r>
        <w:rPr>
          <w:rFonts w:ascii="Arial Narrow" w:hAnsi="Arial Narrow"/>
        </w:rPr>
        <w:t>, QGIS, etc.)</w:t>
      </w:r>
      <w:r w:rsidR="00FA35AC">
        <w:rPr>
          <w:rFonts w:ascii="Arial Narrow" w:hAnsi="Arial Narrow"/>
        </w:rPr>
        <w:t xml:space="preserve"> serait un atout.</w:t>
      </w:r>
    </w:p>
    <w:p w14:paraId="07DAD120" w14:textId="6E352824" w:rsidR="00C52F2C" w:rsidRDefault="00C52F2C" w:rsidP="00C52F2C">
      <w:pPr>
        <w:pStyle w:val="Paragraphedeliste"/>
        <w:numPr>
          <w:ilvl w:val="0"/>
          <w:numId w:val="37"/>
        </w:numPr>
        <w:spacing w:after="120" w:line="340" w:lineRule="atLeast"/>
        <w:rPr>
          <w:rFonts w:ascii="Arial Narrow" w:hAnsi="Arial Narrow" w:cs="Arial"/>
          <w:b/>
          <w:bCs/>
          <w:color w:val="003300"/>
          <w:u w:val="single"/>
        </w:rPr>
      </w:pPr>
      <w:r>
        <w:rPr>
          <w:rFonts w:ascii="Arial Narrow" w:hAnsi="Arial Narrow" w:cs="Arial"/>
          <w:b/>
          <w:bCs/>
          <w:color w:val="003300"/>
          <w:u w:val="single"/>
        </w:rPr>
        <w:t>Dépôt des candidatures</w:t>
      </w:r>
    </w:p>
    <w:p w14:paraId="0EF2F7A4" w14:textId="68B1DF9C" w:rsidR="009A5C67" w:rsidRDefault="009A5C67" w:rsidP="009A5C67">
      <w:pPr>
        <w:spacing w:after="120" w:line="340" w:lineRule="atLeast"/>
        <w:ind w:left="0"/>
        <w:rPr>
          <w:rFonts w:ascii="Arial Narrow" w:hAnsi="Arial Narrow"/>
          <w:color w:val="000000"/>
        </w:rPr>
      </w:pPr>
      <w:r>
        <w:rPr>
          <w:rFonts w:ascii="Arial Narrow" w:hAnsi="Arial Narrow"/>
          <w:color w:val="000000"/>
        </w:rPr>
        <w:t xml:space="preserve">Envoyer le dossier complet au plus tard le </w:t>
      </w:r>
      <w:r w:rsidRPr="00F62123">
        <w:rPr>
          <w:rFonts w:ascii="Arial Narrow" w:hAnsi="Arial Narrow"/>
          <w:color w:val="000000"/>
        </w:rPr>
        <w:t>2</w:t>
      </w:r>
      <w:r w:rsidR="0061368D">
        <w:rPr>
          <w:rFonts w:ascii="Arial Narrow" w:hAnsi="Arial Narrow"/>
          <w:color w:val="000000"/>
        </w:rPr>
        <w:t>6</w:t>
      </w:r>
      <w:r w:rsidR="00F62123">
        <w:rPr>
          <w:rFonts w:ascii="Arial Narrow" w:hAnsi="Arial Narrow"/>
          <w:color w:val="000000"/>
        </w:rPr>
        <w:t xml:space="preserve"> mai à 12h00 (GMT+1)</w:t>
      </w:r>
      <w:r>
        <w:rPr>
          <w:rFonts w:ascii="Arial Narrow" w:hAnsi="Arial Narrow"/>
          <w:color w:val="000000"/>
        </w:rPr>
        <w:t xml:space="preserve">: Curriculum vitae actualisé, Lettre de Motivation, Copie de Diplômes et Références à l’adresse du Chef d’Equipe de l’Ingénieur-Conseil : </w:t>
      </w:r>
      <w:hyperlink r:id="rId8" w:history="1">
        <w:r>
          <w:rPr>
            <w:rStyle w:val="Lienhypertexte"/>
            <w:rFonts w:ascii="Arial Narrow" w:hAnsi="Arial Narrow"/>
          </w:rPr>
          <w:t>fafre.bagayoko@afci.de</w:t>
        </w:r>
      </w:hyperlink>
      <w:r>
        <w:rPr>
          <w:rFonts w:ascii="Arial Narrow" w:hAnsi="Arial Narrow"/>
          <w:color w:val="000000"/>
        </w:rPr>
        <w:t xml:space="preserve"> avec en copie </w:t>
      </w:r>
      <w:hyperlink r:id="rId9" w:history="1">
        <w:r>
          <w:rPr>
            <w:rStyle w:val="Lienhypertexte"/>
            <w:rFonts w:ascii="Arial Narrow" w:hAnsi="Arial Narrow"/>
          </w:rPr>
          <w:t>holly.hufnagel@afci.de</w:t>
        </w:r>
      </w:hyperlink>
      <w:r>
        <w:rPr>
          <w:rFonts w:ascii="Arial Narrow" w:hAnsi="Arial Narrow"/>
          <w:color w:val="000000"/>
        </w:rPr>
        <w:t>.</w:t>
      </w:r>
    </w:p>
    <w:p w14:paraId="5AFCFFF6" w14:textId="0B196608" w:rsidR="00243446" w:rsidRDefault="00243446" w:rsidP="00243446">
      <w:pPr>
        <w:spacing w:after="120" w:line="340" w:lineRule="atLeast"/>
        <w:ind w:left="0"/>
        <w:rPr>
          <w:rFonts w:ascii="Arial Narrow" w:hAnsi="Arial Narrow"/>
        </w:rPr>
      </w:pPr>
      <w:r>
        <w:rPr>
          <w:rFonts w:ascii="Arial Narrow" w:hAnsi="Arial Narrow"/>
        </w:rPr>
        <w:t>NB : Le FI-Agri ne contactera que les candidats présélectionnés et se réserve le droit de ne donner suite ou en partie à cet avis de recrutement.  Aucun dossier ne pourra être retiré.</w:t>
      </w:r>
    </w:p>
    <w:p w14:paraId="66D5E8BD" w14:textId="77777777" w:rsidR="00243446" w:rsidRPr="00243446" w:rsidRDefault="00243446" w:rsidP="00243446">
      <w:pPr>
        <w:spacing w:after="120" w:line="340" w:lineRule="atLeast"/>
        <w:ind w:left="0"/>
        <w:rPr>
          <w:rFonts w:ascii="Arial Narrow" w:hAnsi="Arial Narrow" w:cs="Arial"/>
          <w:b/>
          <w:bCs/>
          <w:color w:val="003300"/>
          <w:u w:val="single"/>
        </w:rPr>
      </w:pPr>
    </w:p>
    <w:sectPr w:rsidR="00243446" w:rsidRPr="00243446" w:rsidSect="00FA6C8C">
      <w:headerReference w:type="default" r:id="rId10"/>
      <w:footerReference w:type="default" r:id="rId11"/>
      <w:pgSz w:w="11906" w:h="16838"/>
      <w:pgMar w:top="709" w:right="1417" w:bottom="1134" w:left="1417" w:header="708"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1888" w14:textId="77777777" w:rsidR="00A95BF7" w:rsidRDefault="00A95BF7" w:rsidP="000558DB">
      <w:pPr>
        <w:spacing w:line="240" w:lineRule="auto"/>
      </w:pPr>
      <w:r>
        <w:separator/>
      </w:r>
    </w:p>
  </w:endnote>
  <w:endnote w:type="continuationSeparator" w:id="0">
    <w:p w14:paraId="4B99C7CE" w14:textId="77777777" w:rsidR="00A95BF7" w:rsidRDefault="00A95BF7" w:rsidP="00055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F8693" w14:textId="77777777" w:rsidR="0091411B" w:rsidRDefault="0091411B" w:rsidP="0091411B">
    <w:pPr>
      <w:pStyle w:val="Pieddepage"/>
      <w:jc w:val="right"/>
    </w:pPr>
    <w:r>
      <w:rPr>
        <w:noProof/>
      </w:rPr>
      <w:drawing>
        <wp:inline distT="0" distB="0" distL="0" distR="0" wp14:anchorId="1620DE5F" wp14:editId="05FFA98C">
          <wp:extent cx="1016229" cy="76228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 logo colour (large 3201x2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7478" cy="77822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33C26" w14:textId="77777777" w:rsidR="00A95BF7" w:rsidRDefault="00A95BF7" w:rsidP="000558DB">
      <w:pPr>
        <w:spacing w:line="240" w:lineRule="auto"/>
      </w:pPr>
      <w:r>
        <w:separator/>
      </w:r>
    </w:p>
  </w:footnote>
  <w:footnote w:type="continuationSeparator" w:id="0">
    <w:p w14:paraId="7715D19A" w14:textId="77777777" w:rsidR="00A95BF7" w:rsidRDefault="00A95BF7" w:rsidP="000558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099017"/>
      <w:docPartObj>
        <w:docPartGallery w:val="Page Numbers (Top of Page)"/>
        <w:docPartUnique/>
      </w:docPartObj>
    </w:sdtPr>
    <w:sdtEndPr/>
    <w:sdtContent>
      <w:p w14:paraId="6397B8CF" w14:textId="77777777" w:rsidR="000E2BFE" w:rsidRDefault="000E2BFE" w:rsidP="007E1787">
        <w:pPr>
          <w:pStyle w:val="En-tte"/>
          <w:jc w:val="right"/>
          <w:rPr>
            <w:rFonts w:ascii="Arial Narrow" w:hAnsi="Arial Narrow"/>
            <w:sz w:val="16"/>
            <w:szCs w:val="16"/>
          </w:rPr>
        </w:pPr>
      </w:p>
      <w:p w14:paraId="4E99B9E3" w14:textId="77777777" w:rsidR="00C15325" w:rsidRDefault="00A95BF7">
        <w:pPr>
          <w:pStyle w:val="En-tte"/>
          <w:jc w:val="right"/>
        </w:pPr>
      </w:p>
    </w:sdtContent>
  </w:sdt>
  <w:p w14:paraId="7A7D0763" w14:textId="77777777" w:rsidR="00C15325" w:rsidRDefault="00C153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C4C07C6"/>
    <w:lvl w:ilvl="0">
      <w:start w:val="1"/>
      <w:numFmt w:val="none"/>
      <w:suff w:val="nothing"/>
      <w:lvlText w:val=""/>
      <w:lvlJc w:val="left"/>
      <w:rPr>
        <w:rFonts w:cs="Times New Roman"/>
      </w:rPr>
    </w:lvl>
    <w:lvl w:ilvl="1">
      <w:start w:val="1"/>
      <w:numFmt w:val="decimal"/>
      <w:pStyle w:val="Titre2"/>
      <w:lvlText w:val="%2."/>
      <w:legacy w:legacy="1" w:legacySpace="0" w:legacyIndent="1134"/>
      <w:lvlJc w:val="left"/>
      <w:rPr>
        <w:rFonts w:cs="Times New Roman"/>
        <w:sz w:val="23"/>
        <w:szCs w:val="23"/>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decimal"/>
      <w:pStyle w:val="Titre6"/>
      <w:lvlText w:val=".%6"/>
      <w:legacy w:legacy="1" w:legacySpace="144" w:legacyIndent="0"/>
      <w:lvlJc w:val="left"/>
      <w:rPr>
        <w:rFonts w:cs="Times New Roman"/>
      </w:rPr>
    </w:lvl>
    <w:lvl w:ilvl="6">
      <w:start w:val="1"/>
      <w:numFmt w:val="decimal"/>
      <w:pStyle w:val="Titre7"/>
      <w:lvlText w:val=".%6.%7"/>
      <w:legacy w:legacy="1" w:legacySpace="144" w:legacyIndent="0"/>
      <w:lvlJc w:val="left"/>
      <w:rPr>
        <w:rFonts w:cs="Times New Roman"/>
      </w:rPr>
    </w:lvl>
    <w:lvl w:ilvl="7">
      <w:start w:val="1"/>
      <w:numFmt w:val="decimal"/>
      <w:pStyle w:val="Titre8"/>
      <w:lvlText w:val=".%6.%7.%8"/>
      <w:legacy w:legacy="1" w:legacySpace="144" w:legacyIndent="0"/>
      <w:lvlJc w:val="left"/>
      <w:rPr>
        <w:rFonts w:cs="Times New Roman"/>
      </w:rPr>
    </w:lvl>
    <w:lvl w:ilvl="8">
      <w:start w:val="1"/>
      <w:numFmt w:val="decimal"/>
      <w:pStyle w:val="Titre9"/>
      <w:lvlText w:val=".%6.%7.%8.%9"/>
      <w:legacy w:legacy="1" w:legacySpace="144" w:legacyIndent="0"/>
      <w:lvlJc w:val="left"/>
      <w:rPr>
        <w:rFonts w:cs="Times New Roman"/>
      </w:rPr>
    </w:lvl>
  </w:abstractNum>
  <w:abstractNum w:abstractNumId="1" w15:restartNumberingAfterBreak="0">
    <w:nsid w:val="00B41B3A"/>
    <w:multiLevelType w:val="hybridMultilevel"/>
    <w:tmpl w:val="CD6663D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191515C"/>
    <w:multiLevelType w:val="hybridMultilevel"/>
    <w:tmpl w:val="B014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F094A"/>
    <w:multiLevelType w:val="hybridMultilevel"/>
    <w:tmpl w:val="F5DA617E"/>
    <w:lvl w:ilvl="0" w:tplc="DF1E2872">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 w15:restartNumberingAfterBreak="0">
    <w:nsid w:val="0AF92E0D"/>
    <w:multiLevelType w:val="hybridMultilevel"/>
    <w:tmpl w:val="C380877C"/>
    <w:lvl w:ilvl="0" w:tplc="DF1E2872">
      <w:numFmt w:val="bullet"/>
      <w:lvlText w:val="-"/>
      <w:lvlJc w:val="left"/>
      <w:pPr>
        <w:ind w:left="1440" w:hanging="360"/>
      </w:pPr>
      <w:rPr>
        <w:rFonts w:ascii="Times New Roman" w:eastAsia="Times New Roman" w:hAnsi="Times New Roman" w:cs="Times New Roman"/>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1970ED1"/>
    <w:multiLevelType w:val="multilevel"/>
    <w:tmpl w:val="12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52CB8"/>
    <w:multiLevelType w:val="multilevel"/>
    <w:tmpl w:val="7F0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72F3C"/>
    <w:multiLevelType w:val="hybridMultilevel"/>
    <w:tmpl w:val="74101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17131"/>
    <w:multiLevelType w:val="hybridMultilevel"/>
    <w:tmpl w:val="21B45352"/>
    <w:lvl w:ilvl="0" w:tplc="DF1E2872">
      <w:numFmt w:val="bullet"/>
      <w:lvlText w:val="-"/>
      <w:lvlJc w:val="left"/>
      <w:pPr>
        <w:ind w:left="1440" w:hanging="360"/>
      </w:pPr>
      <w:rPr>
        <w:rFonts w:ascii="Times New Roman" w:eastAsia="Times New Roman" w:hAnsi="Times New Roman" w:cs="Times New Roman"/>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1AA3594"/>
    <w:multiLevelType w:val="hybridMultilevel"/>
    <w:tmpl w:val="8F0E9E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3D3994"/>
    <w:multiLevelType w:val="multilevel"/>
    <w:tmpl w:val="2CE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E6841"/>
    <w:multiLevelType w:val="hybridMultilevel"/>
    <w:tmpl w:val="CA023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120B6"/>
    <w:multiLevelType w:val="hybridMultilevel"/>
    <w:tmpl w:val="602AB3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A30B37"/>
    <w:multiLevelType w:val="hybridMultilevel"/>
    <w:tmpl w:val="F09EA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2E3BF8"/>
    <w:multiLevelType w:val="hybridMultilevel"/>
    <w:tmpl w:val="C7244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D37795"/>
    <w:multiLevelType w:val="hybridMultilevel"/>
    <w:tmpl w:val="BE4E5578"/>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9E57A4"/>
    <w:multiLevelType w:val="hybridMultilevel"/>
    <w:tmpl w:val="92565A22"/>
    <w:lvl w:ilvl="0" w:tplc="6B32B3B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75950"/>
    <w:multiLevelType w:val="hybridMultilevel"/>
    <w:tmpl w:val="12D00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860F9F"/>
    <w:multiLevelType w:val="multilevel"/>
    <w:tmpl w:val="182A43E4"/>
    <w:lvl w:ilvl="0">
      <w:start w:val="1"/>
      <w:numFmt w:val="bullet"/>
      <w:lvlText w:val="-"/>
      <w:lvlJc w:val="left"/>
      <w:pPr>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74780"/>
    <w:multiLevelType w:val="hybridMultilevel"/>
    <w:tmpl w:val="6B5E7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AA53F2"/>
    <w:multiLevelType w:val="hybridMultilevel"/>
    <w:tmpl w:val="56743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B73D91"/>
    <w:multiLevelType w:val="hybridMultilevel"/>
    <w:tmpl w:val="62F0FE4E"/>
    <w:lvl w:ilvl="0" w:tplc="2FDC8F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701C93"/>
    <w:multiLevelType w:val="hybridMultilevel"/>
    <w:tmpl w:val="E82C7BAC"/>
    <w:lvl w:ilvl="0" w:tplc="10DAF436">
      <w:start w:val="1"/>
      <w:numFmt w:val="decimal"/>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23" w15:restartNumberingAfterBreak="0">
    <w:nsid w:val="42306B35"/>
    <w:multiLevelType w:val="hybridMultilevel"/>
    <w:tmpl w:val="5D6A0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A46064"/>
    <w:multiLevelType w:val="hybridMultilevel"/>
    <w:tmpl w:val="51EAD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2775E3"/>
    <w:multiLevelType w:val="multilevel"/>
    <w:tmpl w:val="BD3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477E1"/>
    <w:multiLevelType w:val="hybridMultilevel"/>
    <w:tmpl w:val="65A01316"/>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9861AD"/>
    <w:multiLevelType w:val="hybridMultilevel"/>
    <w:tmpl w:val="C816A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EC0BCC"/>
    <w:multiLevelType w:val="hybridMultilevel"/>
    <w:tmpl w:val="64B041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54107A"/>
    <w:multiLevelType w:val="hybridMultilevel"/>
    <w:tmpl w:val="B4F0ED30"/>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6E4B51"/>
    <w:multiLevelType w:val="hybridMultilevel"/>
    <w:tmpl w:val="5F440CC6"/>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4F72D7"/>
    <w:multiLevelType w:val="hybridMultilevel"/>
    <w:tmpl w:val="E690B960"/>
    <w:lvl w:ilvl="0" w:tplc="DF1E2872">
      <w:numFmt w:val="bullet"/>
      <w:lvlText w:val="-"/>
      <w:lvlJc w:val="left"/>
      <w:pPr>
        <w:ind w:left="1077" w:hanging="360"/>
      </w:pPr>
      <w:rPr>
        <w:rFonts w:ascii="Times New Roman" w:eastAsia="Times New Roman" w:hAnsi="Times New Roman" w:cs="Times New Roman"/>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52E13CD6"/>
    <w:multiLevelType w:val="hybridMultilevel"/>
    <w:tmpl w:val="44083EF6"/>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AD3BC4"/>
    <w:multiLevelType w:val="hybridMultilevel"/>
    <w:tmpl w:val="905C7B60"/>
    <w:lvl w:ilvl="0" w:tplc="DF1E2872">
      <w:numFmt w:val="bullet"/>
      <w:lvlText w:val="-"/>
      <w:lvlJc w:val="left"/>
      <w:pPr>
        <w:ind w:left="1077" w:hanging="360"/>
      </w:pPr>
      <w:rPr>
        <w:rFonts w:ascii="Times New Roman" w:eastAsia="Times New Roman" w:hAnsi="Times New Roman" w:cs="Times New Roman"/>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5B3F5BC1"/>
    <w:multiLevelType w:val="hybridMultilevel"/>
    <w:tmpl w:val="6D06EC4C"/>
    <w:lvl w:ilvl="0" w:tplc="DF1E2872">
      <w:numFmt w:val="bullet"/>
      <w:lvlText w:val="-"/>
      <w:lvlJc w:val="left"/>
      <w:pPr>
        <w:tabs>
          <w:tab w:val="num" w:pos="720"/>
        </w:tabs>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FD77ABB"/>
    <w:multiLevelType w:val="hybridMultilevel"/>
    <w:tmpl w:val="4DEE1566"/>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6617452F"/>
    <w:multiLevelType w:val="hybridMultilevel"/>
    <w:tmpl w:val="1C22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D53AD"/>
    <w:multiLevelType w:val="hybridMultilevel"/>
    <w:tmpl w:val="9BF453C6"/>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6856CA"/>
    <w:multiLevelType w:val="hybridMultilevel"/>
    <w:tmpl w:val="86980E78"/>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EC6E25"/>
    <w:multiLevelType w:val="hybridMultilevel"/>
    <w:tmpl w:val="81DA1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16311F"/>
    <w:multiLevelType w:val="hybridMultilevel"/>
    <w:tmpl w:val="7EDC6380"/>
    <w:lvl w:ilvl="0" w:tplc="DF1E2872">
      <w:numFmt w:val="bullet"/>
      <w:lvlText w:val="-"/>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246E47"/>
    <w:multiLevelType w:val="hybridMultilevel"/>
    <w:tmpl w:val="C332E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02B7AC9"/>
    <w:multiLevelType w:val="hybridMultilevel"/>
    <w:tmpl w:val="F802F5FE"/>
    <w:lvl w:ilvl="0" w:tplc="DF1E2872">
      <w:numFmt w:val="bullet"/>
      <w:lvlText w:val="-"/>
      <w:lvlJc w:val="left"/>
      <w:pPr>
        <w:tabs>
          <w:tab w:val="num" w:pos="720"/>
        </w:tabs>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20625F7"/>
    <w:multiLevelType w:val="hybridMultilevel"/>
    <w:tmpl w:val="4F52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D63F2C"/>
    <w:multiLevelType w:val="hybridMultilevel"/>
    <w:tmpl w:val="8B886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2"/>
  </w:num>
  <w:num w:numId="4">
    <w:abstractNumId w:val="34"/>
  </w:num>
  <w:num w:numId="5">
    <w:abstractNumId w:val="11"/>
  </w:num>
  <w:num w:numId="6">
    <w:abstractNumId w:val="3"/>
  </w:num>
  <w:num w:numId="7">
    <w:abstractNumId w:val="28"/>
  </w:num>
  <w:num w:numId="8">
    <w:abstractNumId w:val="17"/>
  </w:num>
  <w:num w:numId="9">
    <w:abstractNumId w:val="32"/>
  </w:num>
  <w:num w:numId="10">
    <w:abstractNumId w:val="23"/>
  </w:num>
  <w:num w:numId="11">
    <w:abstractNumId w:val="15"/>
  </w:num>
  <w:num w:numId="12">
    <w:abstractNumId w:val="40"/>
  </w:num>
  <w:num w:numId="13">
    <w:abstractNumId w:val="20"/>
  </w:num>
  <w:num w:numId="14">
    <w:abstractNumId w:val="26"/>
  </w:num>
  <w:num w:numId="15">
    <w:abstractNumId w:val="8"/>
  </w:num>
  <w:num w:numId="16">
    <w:abstractNumId w:val="31"/>
  </w:num>
  <w:num w:numId="17">
    <w:abstractNumId w:val="4"/>
  </w:num>
  <w:num w:numId="18">
    <w:abstractNumId w:val="33"/>
  </w:num>
  <w:num w:numId="19">
    <w:abstractNumId w:val="30"/>
  </w:num>
  <w:num w:numId="20">
    <w:abstractNumId w:val="7"/>
  </w:num>
  <w:num w:numId="21">
    <w:abstractNumId w:val="24"/>
  </w:num>
  <w:num w:numId="22">
    <w:abstractNumId w:val="27"/>
  </w:num>
  <w:num w:numId="23">
    <w:abstractNumId w:val="14"/>
  </w:num>
  <w:num w:numId="24">
    <w:abstractNumId w:val="19"/>
  </w:num>
  <w:num w:numId="25">
    <w:abstractNumId w:val="43"/>
  </w:num>
  <w:num w:numId="26">
    <w:abstractNumId w:val="38"/>
  </w:num>
  <w:num w:numId="27">
    <w:abstractNumId w:val="29"/>
  </w:num>
  <w:num w:numId="28">
    <w:abstractNumId w:val="37"/>
  </w:num>
  <w:num w:numId="29">
    <w:abstractNumId w:val="1"/>
  </w:num>
  <w:num w:numId="30">
    <w:abstractNumId w:val="39"/>
  </w:num>
  <w:num w:numId="31">
    <w:abstractNumId w:val="35"/>
  </w:num>
  <w:num w:numId="32">
    <w:abstractNumId w:val="13"/>
  </w:num>
  <w:num w:numId="33">
    <w:abstractNumId w:val="44"/>
  </w:num>
  <w:num w:numId="34">
    <w:abstractNumId w:val="36"/>
  </w:num>
  <w:num w:numId="35">
    <w:abstractNumId w:val="22"/>
  </w:num>
  <w:num w:numId="36">
    <w:abstractNumId w:val="16"/>
  </w:num>
  <w:num w:numId="37">
    <w:abstractNumId w:val="12"/>
  </w:num>
  <w:num w:numId="38">
    <w:abstractNumId w:val="5"/>
  </w:num>
  <w:num w:numId="39">
    <w:abstractNumId w:val="10"/>
  </w:num>
  <w:num w:numId="40">
    <w:abstractNumId w:val="6"/>
  </w:num>
  <w:num w:numId="41">
    <w:abstractNumId w:val="21"/>
  </w:num>
  <w:num w:numId="42">
    <w:abstractNumId w:val="9"/>
  </w:num>
  <w:num w:numId="43">
    <w:abstractNumId w:val="41"/>
  </w:num>
  <w:num w:numId="44">
    <w:abstractNumId w:val="18"/>
  </w:num>
  <w:num w:numId="4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DC"/>
    <w:rsid w:val="00007791"/>
    <w:rsid w:val="0001194D"/>
    <w:rsid w:val="000229D3"/>
    <w:rsid w:val="000413B1"/>
    <w:rsid w:val="000512C4"/>
    <w:rsid w:val="000558DB"/>
    <w:rsid w:val="00060378"/>
    <w:rsid w:val="00063C33"/>
    <w:rsid w:val="000645A2"/>
    <w:rsid w:val="000B6EBD"/>
    <w:rsid w:val="000C0AD0"/>
    <w:rsid w:val="000C1F7E"/>
    <w:rsid w:val="000E0550"/>
    <w:rsid w:val="000E2BFE"/>
    <w:rsid w:val="000F41F0"/>
    <w:rsid w:val="00110DFE"/>
    <w:rsid w:val="001179BE"/>
    <w:rsid w:val="00123381"/>
    <w:rsid w:val="0015220A"/>
    <w:rsid w:val="001834B4"/>
    <w:rsid w:val="00184D24"/>
    <w:rsid w:val="001B6D25"/>
    <w:rsid w:val="001C5805"/>
    <w:rsid w:val="001D0AC8"/>
    <w:rsid w:val="001D2675"/>
    <w:rsid w:val="001E0B15"/>
    <w:rsid w:val="001F5C1C"/>
    <w:rsid w:val="00243446"/>
    <w:rsid w:val="00267FFD"/>
    <w:rsid w:val="00274023"/>
    <w:rsid w:val="00281AEA"/>
    <w:rsid w:val="002A1DC5"/>
    <w:rsid w:val="002A2890"/>
    <w:rsid w:val="002B213E"/>
    <w:rsid w:val="002B3453"/>
    <w:rsid w:val="002B791B"/>
    <w:rsid w:val="002C235C"/>
    <w:rsid w:val="002C321A"/>
    <w:rsid w:val="002E217F"/>
    <w:rsid w:val="002F2796"/>
    <w:rsid w:val="002F5929"/>
    <w:rsid w:val="00305417"/>
    <w:rsid w:val="0031378C"/>
    <w:rsid w:val="00321232"/>
    <w:rsid w:val="00332954"/>
    <w:rsid w:val="00337A4C"/>
    <w:rsid w:val="00354D3A"/>
    <w:rsid w:val="00360F30"/>
    <w:rsid w:val="00364258"/>
    <w:rsid w:val="0037284B"/>
    <w:rsid w:val="0038388E"/>
    <w:rsid w:val="0038493B"/>
    <w:rsid w:val="00385981"/>
    <w:rsid w:val="00391FE5"/>
    <w:rsid w:val="0039581F"/>
    <w:rsid w:val="00397574"/>
    <w:rsid w:val="003A44DC"/>
    <w:rsid w:val="003C3468"/>
    <w:rsid w:val="003C4409"/>
    <w:rsid w:val="003E586F"/>
    <w:rsid w:val="003E6804"/>
    <w:rsid w:val="00405D93"/>
    <w:rsid w:val="00421F79"/>
    <w:rsid w:val="004244D2"/>
    <w:rsid w:val="00450B63"/>
    <w:rsid w:val="004800E6"/>
    <w:rsid w:val="00490DEB"/>
    <w:rsid w:val="004926B4"/>
    <w:rsid w:val="00495ECF"/>
    <w:rsid w:val="004B3B4C"/>
    <w:rsid w:val="004D484F"/>
    <w:rsid w:val="004E16B6"/>
    <w:rsid w:val="0051720D"/>
    <w:rsid w:val="00520765"/>
    <w:rsid w:val="00522A4E"/>
    <w:rsid w:val="00535F8A"/>
    <w:rsid w:val="005405D6"/>
    <w:rsid w:val="00543179"/>
    <w:rsid w:val="00544B29"/>
    <w:rsid w:val="00546C49"/>
    <w:rsid w:val="00557277"/>
    <w:rsid w:val="005621C0"/>
    <w:rsid w:val="005841DF"/>
    <w:rsid w:val="00584599"/>
    <w:rsid w:val="00585369"/>
    <w:rsid w:val="00586514"/>
    <w:rsid w:val="005A52BC"/>
    <w:rsid w:val="005C287B"/>
    <w:rsid w:val="005C615B"/>
    <w:rsid w:val="005C6234"/>
    <w:rsid w:val="005D6C28"/>
    <w:rsid w:val="005E059C"/>
    <w:rsid w:val="005F3CAA"/>
    <w:rsid w:val="00607D2F"/>
    <w:rsid w:val="00612F3C"/>
    <w:rsid w:val="0061368D"/>
    <w:rsid w:val="00614CC1"/>
    <w:rsid w:val="0065094A"/>
    <w:rsid w:val="00662926"/>
    <w:rsid w:val="00665314"/>
    <w:rsid w:val="00683D74"/>
    <w:rsid w:val="006B0BDA"/>
    <w:rsid w:val="006B24A6"/>
    <w:rsid w:val="006C2ED1"/>
    <w:rsid w:val="006C7B55"/>
    <w:rsid w:val="006E0598"/>
    <w:rsid w:val="007131D4"/>
    <w:rsid w:val="007172A0"/>
    <w:rsid w:val="00720FDC"/>
    <w:rsid w:val="00725D05"/>
    <w:rsid w:val="00757C1A"/>
    <w:rsid w:val="007611CC"/>
    <w:rsid w:val="00761D4E"/>
    <w:rsid w:val="00764670"/>
    <w:rsid w:val="00780957"/>
    <w:rsid w:val="00785BDE"/>
    <w:rsid w:val="007A111C"/>
    <w:rsid w:val="007A1E55"/>
    <w:rsid w:val="007B390E"/>
    <w:rsid w:val="007C09D3"/>
    <w:rsid w:val="007C5BC3"/>
    <w:rsid w:val="007C6893"/>
    <w:rsid w:val="007E1787"/>
    <w:rsid w:val="007E4B6A"/>
    <w:rsid w:val="007E79BC"/>
    <w:rsid w:val="00806381"/>
    <w:rsid w:val="00823BFF"/>
    <w:rsid w:val="00834430"/>
    <w:rsid w:val="00846F85"/>
    <w:rsid w:val="008507CE"/>
    <w:rsid w:val="00853423"/>
    <w:rsid w:val="00862061"/>
    <w:rsid w:val="008622C6"/>
    <w:rsid w:val="008733B3"/>
    <w:rsid w:val="00890AE7"/>
    <w:rsid w:val="0089316E"/>
    <w:rsid w:val="008D3B9B"/>
    <w:rsid w:val="008D76CE"/>
    <w:rsid w:val="008F1C2B"/>
    <w:rsid w:val="0091107D"/>
    <w:rsid w:val="0091411B"/>
    <w:rsid w:val="00914ECB"/>
    <w:rsid w:val="00921443"/>
    <w:rsid w:val="009251F5"/>
    <w:rsid w:val="0095114F"/>
    <w:rsid w:val="0095330E"/>
    <w:rsid w:val="00963807"/>
    <w:rsid w:val="00966C99"/>
    <w:rsid w:val="00970768"/>
    <w:rsid w:val="00980DD3"/>
    <w:rsid w:val="00991407"/>
    <w:rsid w:val="009A5C67"/>
    <w:rsid w:val="009C3F4F"/>
    <w:rsid w:val="009D794C"/>
    <w:rsid w:val="009E6B00"/>
    <w:rsid w:val="009F0532"/>
    <w:rsid w:val="009F5039"/>
    <w:rsid w:val="00A067A2"/>
    <w:rsid w:val="00A1097F"/>
    <w:rsid w:val="00A255D8"/>
    <w:rsid w:val="00A2777A"/>
    <w:rsid w:val="00A344E1"/>
    <w:rsid w:val="00A354CC"/>
    <w:rsid w:val="00A428FC"/>
    <w:rsid w:val="00A552F2"/>
    <w:rsid w:val="00A744F4"/>
    <w:rsid w:val="00A810CA"/>
    <w:rsid w:val="00A9046C"/>
    <w:rsid w:val="00A95BF7"/>
    <w:rsid w:val="00AA3F05"/>
    <w:rsid w:val="00AB36C1"/>
    <w:rsid w:val="00AB60B1"/>
    <w:rsid w:val="00AE00C9"/>
    <w:rsid w:val="00AF1340"/>
    <w:rsid w:val="00AF1583"/>
    <w:rsid w:val="00AF71C7"/>
    <w:rsid w:val="00B22456"/>
    <w:rsid w:val="00B46A62"/>
    <w:rsid w:val="00B470F0"/>
    <w:rsid w:val="00B52CDB"/>
    <w:rsid w:val="00B73B51"/>
    <w:rsid w:val="00B81EAA"/>
    <w:rsid w:val="00B864DC"/>
    <w:rsid w:val="00B95A7F"/>
    <w:rsid w:val="00B95CAD"/>
    <w:rsid w:val="00B978DA"/>
    <w:rsid w:val="00BA0CCE"/>
    <w:rsid w:val="00BC20EC"/>
    <w:rsid w:val="00BC2477"/>
    <w:rsid w:val="00BE2980"/>
    <w:rsid w:val="00BF5344"/>
    <w:rsid w:val="00BF76FE"/>
    <w:rsid w:val="00C0632D"/>
    <w:rsid w:val="00C12E0C"/>
    <w:rsid w:val="00C15325"/>
    <w:rsid w:val="00C302DA"/>
    <w:rsid w:val="00C35849"/>
    <w:rsid w:val="00C52687"/>
    <w:rsid w:val="00C52F2C"/>
    <w:rsid w:val="00C751C7"/>
    <w:rsid w:val="00C8400D"/>
    <w:rsid w:val="00C90BA3"/>
    <w:rsid w:val="00C90FEF"/>
    <w:rsid w:val="00C9435B"/>
    <w:rsid w:val="00CA2E57"/>
    <w:rsid w:val="00CB787A"/>
    <w:rsid w:val="00CC61F4"/>
    <w:rsid w:val="00CD0FE0"/>
    <w:rsid w:val="00CD69E1"/>
    <w:rsid w:val="00CF42EB"/>
    <w:rsid w:val="00CF46A8"/>
    <w:rsid w:val="00D076CC"/>
    <w:rsid w:val="00D10916"/>
    <w:rsid w:val="00D118CD"/>
    <w:rsid w:val="00D1207C"/>
    <w:rsid w:val="00D16D26"/>
    <w:rsid w:val="00D237EE"/>
    <w:rsid w:val="00D54587"/>
    <w:rsid w:val="00D62012"/>
    <w:rsid w:val="00D632A0"/>
    <w:rsid w:val="00D76B7B"/>
    <w:rsid w:val="00D807A5"/>
    <w:rsid w:val="00DB00E2"/>
    <w:rsid w:val="00DE1937"/>
    <w:rsid w:val="00DE6B69"/>
    <w:rsid w:val="00DF006B"/>
    <w:rsid w:val="00DF6734"/>
    <w:rsid w:val="00DF6E25"/>
    <w:rsid w:val="00E01710"/>
    <w:rsid w:val="00E02A3C"/>
    <w:rsid w:val="00E13F71"/>
    <w:rsid w:val="00E16796"/>
    <w:rsid w:val="00E35A89"/>
    <w:rsid w:val="00E45B7A"/>
    <w:rsid w:val="00E62F76"/>
    <w:rsid w:val="00E71999"/>
    <w:rsid w:val="00E727C5"/>
    <w:rsid w:val="00EB6FFB"/>
    <w:rsid w:val="00ED2871"/>
    <w:rsid w:val="00EF50E5"/>
    <w:rsid w:val="00EF5171"/>
    <w:rsid w:val="00EF5BB8"/>
    <w:rsid w:val="00F4665D"/>
    <w:rsid w:val="00F62123"/>
    <w:rsid w:val="00F63B8D"/>
    <w:rsid w:val="00F810DA"/>
    <w:rsid w:val="00F817A8"/>
    <w:rsid w:val="00F84227"/>
    <w:rsid w:val="00FA35AC"/>
    <w:rsid w:val="00FA41D6"/>
    <w:rsid w:val="00FA6C8C"/>
    <w:rsid w:val="00FC3446"/>
    <w:rsid w:val="00FC5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3F2643"/>
  <w15:docId w15:val="{5C917EC8-310B-48F1-A6BE-4A5AEA66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FDC"/>
    <w:pPr>
      <w:spacing w:line="276" w:lineRule="auto"/>
      <w:ind w:left="720"/>
      <w:jc w:val="both"/>
    </w:pPr>
    <w:rPr>
      <w:rFonts w:ascii="Times New Roman" w:hAnsi="Times New Roman"/>
      <w:sz w:val="24"/>
      <w:szCs w:val="24"/>
    </w:rPr>
  </w:style>
  <w:style w:type="paragraph" w:styleId="Titre1">
    <w:name w:val="heading 1"/>
    <w:aliases w:val="Main Heading,1,2,TCI 1.  Heading,Chapitre 1,Main Head,11,21,111,annexe,CHAPITRE,3,4,41,5,6,61,7,8,81,9,811,10,Car,2 Titre,2 Titre1,Alpha,Alpha1,2 Titre2,2 Titre11,Alpha2,2 Titre3,2 Titre12,2 Titre4,2 Titre13,Alpha3,Alpha11,2 Titre21,2 Titre111"/>
    <w:basedOn w:val="Normal"/>
    <w:next w:val="Normal"/>
    <w:link w:val="Titre1Car"/>
    <w:qFormat/>
    <w:rsid w:val="005841DF"/>
    <w:pPr>
      <w:keepNext/>
      <w:tabs>
        <w:tab w:val="left" w:pos="1134"/>
      </w:tabs>
      <w:spacing w:before="120" w:after="360"/>
      <w:ind w:left="0"/>
      <w:jc w:val="center"/>
      <w:outlineLvl w:val="0"/>
    </w:pPr>
    <w:rPr>
      <w:rFonts w:ascii="Times New Roman Bold" w:hAnsi="Times New Roman Bold"/>
      <w:b/>
      <w:caps/>
      <w:kern w:val="28"/>
      <w:sz w:val="20"/>
      <w:szCs w:val="20"/>
      <w:lang w:val="en-GB" w:eastAsia="en-GB"/>
    </w:rPr>
  </w:style>
  <w:style w:type="paragraph" w:styleId="Titre2">
    <w:name w:val="heading 2"/>
    <w:aliases w:val="Paranum"/>
    <w:basedOn w:val="Normal"/>
    <w:next w:val="Normal"/>
    <w:link w:val="Titre2Car"/>
    <w:qFormat/>
    <w:rsid w:val="005841DF"/>
    <w:pPr>
      <w:numPr>
        <w:ilvl w:val="1"/>
        <w:numId w:val="1"/>
      </w:numPr>
      <w:tabs>
        <w:tab w:val="left" w:pos="1134"/>
      </w:tabs>
      <w:spacing w:after="240"/>
      <w:outlineLvl w:val="1"/>
    </w:pPr>
    <w:rPr>
      <w:sz w:val="20"/>
      <w:szCs w:val="20"/>
      <w:lang w:val="en-GB" w:eastAsia="en-GB"/>
    </w:rPr>
  </w:style>
  <w:style w:type="paragraph" w:styleId="Titre3">
    <w:name w:val="heading 3"/>
    <w:aliases w:val="Centered"/>
    <w:basedOn w:val="Normal"/>
    <w:next w:val="Normal"/>
    <w:link w:val="Titre3Car"/>
    <w:qFormat/>
    <w:rsid w:val="005841DF"/>
    <w:pPr>
      <w:keepNext/>
      <w:numPr>
        <w:ilvl w:val="2"/>
        <w:numId w:val="1"/>
      </w:numPr>
      <w:tabs>
        <w:tab w:val="left" w:pos="1134"/>
      </w:tabs>
      <w:spacing w:before="120" w:after="240"/>
      <w:jc w:val="center"/>
      <w:outlineLvl w:val="2"/>
    </w:pPr>
    <w:rPr>
      <w:b/>
      <w:sz w:val="20"/>
      <w:szCs w:val="20"/>
      <w:lang w:val="en-GB" w:eastAsia="en-GB"/>
    </w:rPr>
  </w:style>
  <w:style w:type="paragraph" w:styleId="Titre4">
    <w:name w:val="heading 4"/>
    <w:aliases w:val="Centred"/>
    <w:basedOn w:val="Normal"/>
    <w:next w:val="Normal"/>
    <w:link w:val="Titre4Car"/>
    <w:qFormat/>
    <w:rsid w:val="005841DF"/>
    <w:pPr>
      <w:keepNext/>
      <w:numPr>
        <w:ilvl w:val="3"/>
        <w:numId w:val="1"/>
      </w:numPr>
      <w:tabs>
        <w:tab w:val="left" w:pos="1134"/>
      </w:tabs>
      <w:spacing w:before="120" w:after="240"/>
      <w:jc w:val="center"/>
      <w:outlineLvl w:val="3"/>
    </w:pPr>
    <w:rPr>
      <w:b/>
      <w:sz w:val="20"/>
      <w:szCs w:val="20"/>
      <w:lang w:val="en-GB" w:eastAsia="en-GB"/>
    </w:rPr>
  </w:style>
  <w:style w:type="paragraph" w:styleId="Titre5">
    <w:name w:val="heading 5"/>
    <w:aliases w:val="Side"/>
    <w:basedOn w:val="Normal"/>
    <w:next w:val="Normal"/>
    <w:link w:val="Titre5Car"/>
    <w:qFormat/>
    <w:rsid w:val="005841DF"/>
    <w:pPr>
      <w:numPr>
        <w:ilvl w:val="4"/>
        <w:numId w:val="1"/>
      </w:numPr>
      <w:tabs>
        <w:tab w:val="left" w:pos="1134"/>
      </w:tabs>
      <w:spacing w:before="120" w:after="240"/>
      <w:outlineLvl w:val="4"/>
    </w:pPr>
    <w:rPr>
      <w:rFonts w:ascii="Times New Roman Bold" w:hAnsi="Times New Roman Bold"/>
      <w:b/>
      <w:sz w:val="20"/>
      <w:szCs w:val="20"/>
      <w:lang w:val="en-GB" w:eastAsia="en-GB"/>
    </w:rPr>
  </w:style>
  <w:style w:type="paragraph" w:styleId="Titre6">
    <w:name w:val="heading 6"/>
    <w:basedOn w:val="Normal"/>
    <w:next w:val="Normal"/>
    <w:link w:val="Titre6Car"/>
    <w:qFormat/>
    <w:rsid w:val="005841DF"/>
    <w:pPr>
      <w:numPr>
        <w:ilvl w:val="5"/>
        <w:numId w:val="1"/>
      </w:numPr>
      <w:tabs>
        <w:tab w:val="left" w:pos="1134"/>
      </w:tabs>
      <w:spacing w:before="240" w:after="60"/>
      <w:outlineLvl w:val="5"/>
    </w:pPr>
    <w:rPr>
      <w:rFonts w:ascii="Arial" w:hAnsi="Arial"/>
      <w:i/>
      <w:sz w:val="20"/>
      <w:szCs w:val="20"/>
      <w:lang w:val="en-GB" w:eastAsia="en-GB"/>
    </w:rPr>
  </w:style>
  <w:style w:type="paragraph" w:styleId="Titre7">
    <w:name w:val="heading 7"/>
    <w:basedOn w:val="Normal"/>
    <w:next w:val="Normal"/>
    <w:link w:val="Titre7Car"/>
    <w:qFormat/>
    <w:rsid w:val="005841DF"/>
    <w:pPr>
      <w:numPr>
        <w:ilvl w:val="6"/>
        <w:numId w:val="1"/>
      </w:numPr>
      <w:tabs>
        <w:tab w:val="left" w:pos="1134"/>
      </w:tabs>
      <w:spacing w:before="240" w:after="60"/>
      <w:outlineLvl w:val="6"/>
    </w:pPr>
    <w:rPr>
      <w:rFonts w:ascii="Arial" w:hAnsi="Arial"/>
      <w:sz w:val="20"/>
      <w:szCs w:val="20"/>
      <w:lang w:val="en-GB" w:eastAsia="en-GB"/>
    </w:rPr>
  </w:style>
  <w:style w:type="paragraph" w:styleId="Titre8">
    <w:name w:val="heading 8"/>
    <w:basedOn w:val="Normal"/>
    <w:next w:val="Normal"/>
    <w:link w:val="Titre8Car"/>
    <w:qFormat/>
    <w:rsid w:val="005841DF"/>
    <w:pPr>
      <w:numPr>
        <w:ilvl w:val="7"/>
        <w:numId w:val="1"/>
      </w:numPr>
      <w:tabs>
        <w:tab w:val="left" w:pos="1134"/>
      </w:tabs>
      <w:spacing w:before="240" w:after="60"/>
      <w:outlineLvl w:val="7"/>
    </w:pPr>
    <w:rPr>
      <w:rFonts w:ascii="Arial" w:hAnsi="Arial"/>
      <w:i/>
      <w:sz w:val="20"/>
      <w:szCs w:val="20"/>
      <w:lang w:val="en-GB" w:eastAsia="en-GB"/>
    </w:rPr>
  </w:style>
  <w:style w:type="paragraph" w:styleId="Titre9">
    <w:name w:val="heading 9"/>
    <w:aliases w:val="Heading 9-paranum"/>
    <w:basedOn w:val="Titre2"/>
    <w:next w:val="Normal"/>
    <w:link w:val="Titre9Car"/>
    <w:qFormat/>
    <w:rsid w:val="005841DF"/>
    <w:pPr>
      <w:numPr>
        <w:ilvl w:val="8"/>
      </w:numPr>
      <w:spacing w:before="240" w:after="60"/>
      <w:outlineLvl w:val="8"/>
    </w:pPr>
    <w:rPr>
      <w:rFonts w:ascii="Arial" w:hAnsi="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2 Car,TCI 1.  Heading Car,Chapitre 1 Car,Main Head Car,11 Car,21 Car,111 Car,annexe Car,CHAPITRE Car,3 Car,4 Car,41 Car,5 Car,6 Car,61 Car,7 Car,8 Car,81 Car,9 Car,811 Car,10 Car,Car Car,2 Titre Car,2 Titre1 Car"/>
    <w:link w:val="Titre1"/>
    <w:rsid w:val="005841DF"/>
    <w:rPr>
      <w:rFonts w:ascii="Times New Roman Bold" w:hAnsi="Times New Roman Bold"/>
      <w:b/>
      <w:caps/>
      <w:kern w:val="28"/>
      <w:lang w:val="en-GB" w:eastAsia="en-GB"/>
    </w:rPr>
  </w:style>
  <w:style w:type="character" w:customStyle="1" w:styleId="Titre2Car">
    <w:name w:val="Titre 2 Car"/>
    <w:aliases w:val="Paranum Car"/>
    <w:link w:val="Titre2"/>
    <w:rsid w:val="005841DF"/>
    <w:rPr>
      <w:rFonts w:ascii="Times New Roman" w:hAnsi="Times New Roman"/>
      <w:lang w:val="en-GB" w:eastAsia="en-GB"/>
    </w:rPr>
  </w:style>
  <w:style w:type="character" w:customStyle="1" w:styleId="Titre3Car">
    <w:name w:val="Titre 3 Car"/>
    <w:aliases w:val="Centered Car"/>
    <w:link w:val="Titre3"/>
    <w:rsid w:val="005841DF"/>
    <w:rPr>
      <w:rFonts w:ascii="Times New Roman" w:hAnsi="Times New Roman"/>
      <w:b/>
      <w:lang w:val="en-GB" w:eastAsia="en-GB"/>
    </w:rPr>
  </w:style>
  <w:style w:type="character" w:customStyle="1" w:styleId="Titre4Car">
    <w:name w:val="Titre 4 Car"/>
    <w:aliases w:val="Centred Car"/>
    <w:link w:val="Titre4"/>
    <w:rsid w:val="005841DF"/>
    <w:rPr>
      <w:rFonts w:ascii="Times New Roman" w:hAnsi="Times New Roman"/>
      <w:b/>
      <w:lang w:val="en-GB" w:eastAsia="en-GB"/>
    </w:rPr>
  </w:style>
  <w:style w:type="character" w:customStyle="1" w:styleId="Titre5Car">
    <w:name w:val="Titre 5 Car"/>
    <w:aliases w:val="Side Car"/>
    <w:link w:val="Titre5"/>
    <w:rsid w:val="005841DF"/>
    <w:rPr>
      <w:rFonts w:ascii="Times New Roman Bold" w:hAnsi="Times New Roman Bold"/>
      <w:b/>
      <w:lang w:val="en-GB" w:eastAsia="en-GB"/>
    </w:rPr>
  </w:style>
  <w:style w:type="character" w:customStyle="1" w:styleId="Titre6Car">
    <w:name w:val="Titre 6 Car"/>
    <w:link w:val="Titre6"/>
    <w:rsid w:val="005841DF"/>
    <w:rPr>
      <w:rFonts w:ascii="Arial" w:hAnsi="Arial"/>
      <w:i/>
      <w:lang w:val="en-GB" w:eastAsia="en-GB"/>
    </w:rPr>
  </w:style>
  <w:style w:type="character" w:customStyle="1" w:styleId="Titre7Car">
    <w:name w:val="Titre 7 Car"/>
    <w:link w:val="Titre7"/>
    <w:rsid w:val="005841DF"/>
    <w:rPr>
      <w:rFonts w:ascii="Arial" w:hAnsi="Arial"/>
      <w:lang w:val="en-GB" w:eastAsia="en-GB"/>
    </w:rPr>
  </w:style>
  <w:style w:type="character" w:customStyle="1" w:styleId="Titre8Car">
    <w:name w:val="Titre 8 Car"/>
    <w:link w:val="Titre8"/>
    <w:rsid w:val="005841DF"/>
    <w:rPr>
      <w:rFonts w:ascii="Arial" w:hAnsi="Arial"/>
      <w:i/>
      <w:lang w:val="en-GB" w:eastAsia="en-GB"/>
    </w:rPr>
  </w:style>
  <w:style w:type="character" w:customStyle="1" w:styleId="Titre9Car">
    <w:name w:val="Titre 9 Car"/>
    <w:aliases w:val="Heading 9-paranum Car"/>
    <w:link w:val="Titre9"/>
    <w:rsid w:val="005841DF"/>
    <w:rPr>
      <w:rFonts w:ascii="Arial" w:hAnsi="Arial"/>
      <w:i/>
      <w:lang w:val="en-GB" w:eastAsia="en-GB"/>
    </w:rPr>
  </w:style>
  <w:style w:type="paragraph" w:styleId="Lgende">
    <w:name w:val="caption"/>
    <w:basedOn w:val="Normal"/>
    <w:next w:val="Normal"/>
    <w:qFormat/>
    <w:rsid w:val="005841DF"/>
    <w:pPr>
      <w:spacing w:before="120" w:after="120"/>
    </w:pPr>
    <w:rPr>
      <w:b/>
      <w:bCs/>
      <w:sz w:val="20"/>
      <w:szCs w:val="20"/>
      <w:lang w:eastAsia="en-US"/>
    </w:rPr>
  </w:style>
  <w:style w:type="paragraph" w:customStyle="1" w:styleId="Paragraphedeliste1">
    <w:name w:val="Paragraphe de liste1"/>
    <w:basedOn w:val="Normal"/>
    <w:rsid w:val="005841DF"/>
  </w:style>
  <w:style w:type="character" w:customStyle="1" w:styleId="Emphaseintense1">
    <w:name w:val="Emphase intense1"/>
    <w:rsid w:val="005841DF"/>
    <w:rPr>
      <w:rFonts w:cs="Times New Roman"/>
      <w:b/>
      <w:bCs/>
      <w:i/>
      <w:iCs/>
      <w:color w:val="4F81BD"/>
    </w:rPr>
  </w:style>
  <w:style w:type="character" w:customStyle="1" w:styleId="Rfrenceintense1">
    <w:name w:val="Référence intense1"/>
    <w:rsid w:val="005841DF"/>
    <w:rPr>
      <w:rFonts w:cs="Times New Roman"/>
      <w:b/>
      <w:bCs/>
      <w:smallCaps/>
      <w:color w:val="C0504D"/>
      <w:spacing w:val="5"/>
      <w:u w:val="single"/>
    </w:rPr>
  </w:style>
  <w:style w:type="paragraph" w:styleId="Corpsdetexte">
    <w:name w:val="Body Text"/>
    <w:basedOn w:val="Normal"/>
    <w:link w:val="CorpsdetexteCar"/>
    <w:rsid w:val="00720FDC"/>
    <w:pPr>
      <w:spacing w:line="360" w:lineRule="auto"/>
    </w:pPr>
    <w:rPr>
      <w:rFonts w:ascii="Arial" w:hAnsi="Arial"/>
      <w:lang w:val="x-none"/>
    </w:rPr>
  </w:style>
  <w:style w:type="character" w:customStyle="1" w:styleId="CorpsdetexteCar">
    <w:name w:val="Corps de texte Car"/>
    <w:link w:val="Corpsdetexte"/>
    <w:rsid w:val="00720FDC"/>
    <w:rPr>
      <w:rFonts w:ascii="Arial" w:hAnsi="Arial" w:cs="Arial"/>
      <w:sz w:val="24"/>
      <w:szCs w:val="24"/>
      <w:lang w:val="x-none" w:eastAsia="fr-FR"/>
    </w:rPr>
  </w:style>
  <w:style w:type="paragraph" w:styleId="Paragraphedeliste">
    <w:name w:val="List Paragraph"/>
    <w:basedOn w:val="Normal"/>
    <w:link w:val="ParagraphedelisteCar"/>
    <w:uiPriority w:val="34"/>
    <w:qFormat/>
    <w:rsid w:val="002A2890"/>
    <w:pPr>
      <w:ind w:left="708"/>
    </w:pPr>
  </w:style>
  <w:style w:type="paragraph" w:styleId="En-tte">
    <w:name w:val="header"/>
    <w:basedOn w:val="Normal"/>
    <w:link w:val="En-tteCar"/>
    <w:uiPriority w:val="99"/>
    <w:unhideWhenUsed/>
    <w:rsid w:val="000558DB"/>
    <w:pPr>
      <w:tabs>
        <w:tab w:val="center" w:pos="4536"/>
        <w:tab w:val="right" w:pos="9072"/>
      </w:tabs>
    </w:pPr>
  </w:style>
  <w:style w:type="character" w:customStyle="1" w:styleId="En-tteCar">
    <w:name w:val="En-tête Car"/>
    <w:link w:val="En-tte"/>
    <w:uiPriority w:val="99"/>
    <w:rsid w:val="000558DB"/>
    <w:rPr>
      <w:rFonts w:ascii="Times New Roman" w:hAnsi="Times New Roman"/>
      <w:sz w:val="24"/>
      <w:szCs w:val="24"/>
    </w:rPr>
  </w:style>
  <w:style w:type="paragraph" w:styleId="Pieddepage">
    <w:name w:val="footer"/>
    <w:basedOn w:val="Normal"/>
    <w:link w:val="PieddepageCar"/>
    <w:uiPriority w:val="99"/>
    <w:unhideWhenUsed/>
    <w:rsid w:val="000558DB"/>
    <w:pPr>
      <w:tabs>
        <w:tab w:val="center" w:pos="4536"/>
        <w:tab w:val="right" w:pos="9072"/>
      </w:tabs>
    </w:pPr>
  </w:style>
  <w:style w:type="character" w:customStyle="1" w:styleId="PieddepageCar">
    <w:name w:val="Pied de page Car"/>
    <w:link w:val="Pieddepage"/>
    <w:uiPriority w:val="99"/>
    <w:rsid w:val="000558DB"/>
    <w:rPr>
      <w:rFonts w:ascii="Times New Roman" w:hAnsi="Times New Roman"/>
      <w:sz w:val="24"/>
      <w:szCs w:val="24"/>
    </w:rPr>
  </w:style>
  <w:style w:type="character" w:customStyle="1" w:styleId="ParagraphedelisteCar">
    <w:name w:val="Paragraphe de liste Car"/>
    <w:link w:val="Paragraphedeliste"/>
    <w:uiPriority w:val="34"/>
    <w:rsid w:val="001F5C1C"/>
    <w:rPr>
      <w:rFonts w:ascii="Times New Roman" w:hAnsi="Times New Roman"/>
      <w:sz w:val="24"/>
      <w:szCs w:val="24"/>
    </w:rPr>
  </w:style>
  <w:style w:type="paragraph" w:styleId="Corpsdetexte2">
    <w:name w:val="Body Text 2"/>
    <w:basedOn w:val="Normal"/>
    <w:link w:val="Corpsdetexte2Car"/>
    <w:uiPriority w:val="99"/>
    <w:unhideWhenUsed/>
    <w:rsid w:val="001F5C1C"/>
    <w:pPr>
      <w:spacing w:after="120" w:line="480" w:lineRule="auto"/>
      <w:ind w:left="0"/>
      <w:jc w:val="left"/>
    </w:pPr>
    <w:rPr>
      <w:rFonts w:eastAsia="Times New Roman"/>
      <w:lang w:val="x-none" w:eastAsia="x-none"/>
    </w:rPr>
  </w:style>
  <w:style w:type="character" w:customStyle="1" w:styleId="Corpsdetexte2Car">
    <w:name w:val="Corps de texte 2 Car"/>
    <w:link w:val="Corpsdetexte2"/>
    <w:uiPriority w:val="99"/>
    <w:rsid w:val="001F5C1C"/>
    <w:rPr>
      <w:rFonts w:ascii="Times New Roman" w:eastAsia="Times New Roman" w:hAnsi="Times New Roman"/>
      <w:sz w:val="24"/>
      <w:szCs w:val="24"/>
      <w:lang w:val="x-none" w:eastAsia="x-none"/>
    </w:rPr>
  </w:style>
  <w:style w:type="character" w:styleId="Numrodepage">
    <w:name w:val="page number"/>
    <w:rsid w:val="001F5C1C"/>
  </w:style>
  <w:style w:type="paragraph" w:styleId="Textedebulles">
    <w:name w:val="Balloon Text"/>
    <w:basedOn w:val="Normal"/>
    <w:link w:val="TextedebullesCar"/>
    <w:uiPriority w:val="99"/>
    <w:semiHidden/>
    <w:unhideWhenUsed/>
    <w:rsid w:val="009214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1443"/>
    <w:rPr>
      <w:rFonts w:ascii="Tahoma" w:hAnsi="Tahoma" w:cs="Tahoma"/>
      <w:sz w:val="16"/>
      <w:szCs w:val="16"/>
    </w:rPr>
  </w:style>
  <w:style w:type="character" w:styleId="Lienhypertexte">
    <w:name w:val="Hyperlink"/>
    <w:basedOn w:val="Policepardfaut"/>
    <w:uiPriority w:val="99"/>
    <w:unhideWhenUsed/>
    <w:rsid w:val="0037284B"/>
    <w:rPr>
      <w:color w:val="0563C1" w:themeColor="hyperlink"/>
      <w:u w:val="single"/>
    </w:rPr>
  </w:style>
  <w:style w:type="paragraph" w:customStyle="1" w:styleId="Formatvorlageberschrift1Schwarz">
    <w:name w:val="Formatvorlage Überschrift 1 + Schwarz"/>
    <w:basedOn w:val="Titre1"/>
    <w:next w:val="Normal"/>
    <w:uiPriority w:val="99"/>
    <w:rsid w:val="002F5929"/>
    <w:pPr>
      <w:tabs>
        <w:tab w:val="num" w:pos="1134"/>
      </w:tabs>
      <w:spacing w:before="360" w:line="240" w:lineRule="auto"/>
      <w:ind w:left="1021" w:hanging="1021"/>
      <w:jc w:val="left"/>
    </w:pPr>
    <w:rPr>
      <w:rFonts w:ascii="Arial" w:eastAsia="Times New Roman" w:hAnsi="Arial"/>
      <w:b w:val="0"/>
      <w:caps w:val="0"/>
      <w:color w:val="000000"/>
      <w:kern w:val="0"/>
      <w:lang w:eastAsia="x-none"/>
    </w:rPr>
  </w:style>
  <w:style w:type="character" w:styleId="Marquedecommentaire">
    <w:name w:val="annotation reference"/>
    <w:basedOn w:val="Policepardfaut"/>
    <w:uiPriority w:val="99"/>
    <w:semiHidden/>
    <w:unhideWhenUsed/>
    <w:rsid w:val="00FA35AC"/>
    <w:rPr>
      <w:sz w:val="16"/>
      <w:szCs w:val="16"/>
    </w:rPr>
  </w:style>
  <w:style w:type="paragraph" w:styleId="Commentaire">
    <w:name w:val="annotation text"/>
    <w:basedOn w:val="Normal"/>
    <w:link w:val="CommentaireCar"/>
    <w:uiPriority w:val="99"/>
    <w:semiHidden/>
    <w:unhideWhenUsed/>
    <w:rsid w:val="00FA35AC"/>
    <w:pPr>
      <w:spacing w:line="240" w:lineRule="auto"/>
    </w:pPr>
    <w:rPr>
      <w:sz w:val="20"/>
      <w:szCs w:val="20"/>
    </w:rPr>
  </w:style>
  <w:style w:type="character" w:customStyle="1" w:styleId="CommentaireCar">
    <w:name w:val="Commentaire Car"/>
    <w:basedOn w:val="Policepardfaut"/>
    <w:link w:val="Commentaire"/>
    <w:uiPriority w:val="99"/>
    <w:semiHidden/>
    <w:rsid w:val="00FA35AC"/>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FA35AC"/>
    <w:rPr>
      <w:b/>
      <w:bCs/>
    </w:rPr>
  </w:style>
  <w:style w:type="character" w:customStyle="1" w:styleId="ObjetducommentaireCar">
    <w:name w:val="Objet du commentaire Car"/>
    <w:basedOn w:val="CommentaireCar"/>
    <w:link w:val="Objetducommentaire"/>
    <w:uiPriority w:val="99"/>
    <w:semiHidden/>
    <w:rsid w:val="00FA35AC"/>
    <w:rPr>
      <w:rFonts w:ascii="Times New Roman" w:hAnsi="Times New Roman"/>
      <w:b/>
      <w:bCs/>
    </w:rPr>
  </w:style>
  <w:style w:type="paragraph" w:styleId="NormalWeb">
    <w:name w:val="Normal (Web)"/>
    <w:basedOn w:val="Normal"/>
    <w:uiPriority w:val="99"/>
    <w:unhideWhenUsed/>
    <w:rsid w:val="007C6893"/>
    <w:pPr>
      <w:spacing w:before="100" w:beforeAutospacing="1" w:after="100" w:afterAutospacing="1" w:line="240" w:lineRule="auto"/>
      <w:ind w:left="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fre.bagayoko@afc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lly.hufnagel@afc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1583</Words>
  <Characters>8710</Characters>
  <Application>Microsoft Office Word</Application>
  <DocSecurity>0</DocSecurity>
  <Lines>72</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TERMES DE REFERENCE POUR LES ETUDES D’AMENAGEMENT DU BAS-FONDS WOULEPEWOUNOU (COMMUNE DE COBLY)</vt:lpstr>
      <vt:lpstr>TERMES DE REFERENCE POUR LES ETUDES D’AMENAGEMENT DU BAS-FONDS WOULEPEWOUNOU (COMMUNE DE COBLY)</vt:lpstr>
      <vt:lpstr>TERMES DE REFERENCE POUR LES ETUDES D’AMENAGEMENT DU BAS-FONDS WOULEPEWOUNOU (COMMUNE DE COBLY)</vt:lpstr>
    </vt:vector>
  </TitlesOfParts>
  <Company>Dell</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REFERENCE POUR LES ETUDES D’AMENAGEMENT DU BAS-FONDS WOULEPEWOUNOU (COMMUNE DE COBLY)</dc:title>
  <dc:creator>Preferred Customer</dc:creator>
  <cp:lastModifiedBy>UTILISATEUR</cp:lastModifiedBy>
  <cp:revision>10</cp:revision>
  <cp:lastPrinted>2020-04-16T16:12:00Z</cp:lastPrinted>
  <dcterms:created xsi:type="dcterms:W3CDTF">2020-04-28T19:11:00Z</dcterms:created>
  <dcterms:modified xsi:type="dcterms:W3CDTF">2020-05-04T09:29:00Z</dcterms:modified>
</cp:coreProperties>
</file>